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48"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gridCol w:w="46"/>
      </w:tblGrid>
      <w:tr w:rsidR="00C63823" w:rsidRPr="00C63823" w:rsidTr="00841FA5">
        <w:trPr>
          <w:gridBefore w:val="1"/>
          <w:gridAfter w:val="2"/>
          <w:wBefore w:w="28" w:type="dxa"/>
          <w:wAfter w:w="102" w:type="dxa"/>
        </w:trPr>
        <w:tc>
          <w:tcPr>
            <w:tcW w:w="8718" w:type="dxa"/>
            <w:gridSpan w:val="2"/>
            <w:hideMark/>
          </w:tcPr>
          <w:p w:rsidR="00005023" w:rsidRPr="00C63823" w:rsidRDefault="00D36B9A">
            <w:pPr>
              <w:rPr>
                <w:rStyle w:val="TimesNewRomanTimesNewRoman"/>
                <w:rtl/>
              </w:rPr>
            </w:pPr>
            <w:bookmarkStart w:id="0" w:name="_GoBack"/>
            <w:bookmarkEnd w:id="0"/>
            <w:r w:rsidRPr="00C63823">
              <w:rPr>
                <w:rFonts w:hint="cs"/>
                <w:b/>
                <w:bCs/>
                <w:sz w:val="26"/>
                <w:szCs w:val="26"/>
                <w:rtl/>
              </w:rPr>
              <w:t>לפני כבוד השופטת ענבל קצב-קרן</w:t>
            </w:r>
            <w:r w:rsidRPr="00C63823">
              <w:rPr>
                <w:rStyle w:val="TimesNewRomanTimesNewRoman"/>
                <w:rtl/>
              </w:rPr>
              <w:t xml:space="preserve"> </w:t>
            </w:r>
          </w:p>
          <w:p w:rsidR="00C24404" w:rsidRPr="00C63823" w:rsidRDefault="00C24404">
            <w:pPr>
              <w:rPr>
                <w:b/>
                <w:bCs/>
                <w:sz w:val="26"/>
                <w:szCs w:val="26"/>
                <w:rtl/>
              </w:rPr>
            </w:pPr>
          </w:p>
        </w:tc>
      </w:tr>
      <w:tr w:rsidR="00C63823" w:rsidRPr="00C63823" w:rsidTr="00841FA5">
        <w:trPr>
          <w:gridAfter w:val="1"/>
          <w:wAfter w:w="46" w:type="dxa"/>
          <w:cantSplit/>
          <w:trHeight w:val="724"/>
        </w:trPr>
        <w:tc>
          <w:tcPr>
            <w:tcW w:w="2880" w:type="dxa"/>
            <w:gridSpan w:val="2"/>
          </w:tcPr>
          <w:p w:rsidR="00005023" w:rsidRPr="00C63823" w:rsidRDefault="00765C8D">
            <w:pPr>
              <w:ind w:left="26"/>
              <w:rPr>
                <w:b/>
                <w:bCs/>
                <w:sz w:val="26"/>
                <w:szCs w:val="26"/>
                <w:rtl/>
              </w:rPr>
            </w:pPr>
          </w:p>
          <w:p w:rsidR="00005023" w:rsidRPr="00C63823" w:rsidRDefault="00D36B9A">
            <w:pPr>
              <w:ind w:left="26"/>
              <w:rPr>
                <w:b/>
                <w:bCs/>
                <w:sz w:val="26"/>
                <w:szCs w:val="26"/>
                <w:rtl/>
              </w:rPr>
            </w:pPr>
            <w:r w:rsidRPr="00C63823">
              <w:rPr>
                <w:rFonts w:hint="cs"/>
                <w:b/>
                <w:bCs/>
                <w:sz w:val="26"/>
                <w:szCs w:val="26"/>
                <w:rtl/>
              </w:rPr>
              <w:t>התובעת</w:t>
            </w:r>
          </w:p>
        </w:tc>
        <w:tc>
          <w:tcPr>
            <w:tcW w:w="5922" w:type="dxa"/>
            <w:gridSpan w:val="2"/>
          </w:tcPr>
          <w:p w:rsidR="00005023" w:rsidRPr="00C63823" w:rsidRDefault="00765C8D">
            <w:pPr>
              <w:rPr>
                <w:rtl/>
              </w:rPr>
            </w:pPr>
          </w:p>
          <w:p w:rsidR="00005023" w:rsidRPr="00C63823" w:rsidRDefault="00373BE5" w:rsidP="00373BE5">
            <w:pPr>
              <w:rPr>
                <w:b/>
                <w:bCs/>
                <w:sz w:val="26"/>
                <w:szCs w:val="26"/>
                <w:rtl/>
              </w:rPr>
            </w:pPr>
            <w:r>
              <w:rPr>
                <w:rFonts w:hint="cs"/>
                <w:b/>
                <w:bCs/>
                <w:sz w:val="26"/>
                <w:szCs w:val="26"/>
                <w:rtl/>
              </w:rPr>
              <w:t xml:space="preserve">פלונית </w:t>
            </w:r>
          </w:p>
          <w:p w:rsidR="00C24404" w:rsidRPr="00E45FEF" w:rsidRDefault="00C24404">
            <w:pPr>
              <w:rPr>
                <w:sz w:val="26"/>
                <w:szCs w:val="26"/>
                <w:rtl/>
              </w:rPr>
            </w:pPr>
            <w:r w:rsidRPr="00E45FEF">
              <w:rPr>
                <w:rFonts w:hint="cs"/>
                <w:sz w:val="26"/>
                <w:szCs w:val="26"/>
                <w:rtl/>
              </w:rPr>
              <w:t xml:space="preserve">ע"י ב"כ עו"ד סיגל אלון </w:t>
            </w:r>
          </w:p>
          <w:p w:rsidR="00005023" w:rsidRPr="00C63823" w:rsidRDefault="00765C8D">
            <w:pPr>
              <w:rPr>
                <w:b/>
                <w:bCs/>
                <w:sz w:val="26"/>
                <w:szCs w:val="26"/>
                <w:rtl/>
              </w:rPr>
            </w:pPr>
          </w:p>
        </w:tc>
      </w:tr>
      <w:tr w:rsidR="00C63823" w:rsidRPr="00C63823" w:rsidTr="00841FA5">
        <w:trPr>
          <w:gridAfter w:val="1"/>
          <w:wAfter w:w="46" w:type="dxa"/>
        </w:trPr>
        <w:tc>
          <w:tcPr>
            <w:tcW w:w="8802" w:type="dxa"/>
            <w:gridSpan w:val="4"/>
            <w:vAlign w:val="center"/>
          </w:tcPr>
          <w:p w:rsidR="00005023" w:rsidRPr="00C63823" w:rsidRDefault="00765C8D">
            <w:pPr>
              <w:jc w:val="center"/>
              <w:rPr>
                <w:rFonts w:ascii="Arial" w:hAnsi="Arial"/>
                <w:b/>
                <w:bCs/>
                <w:sz w:val="26"/>
                <w:szCs w:val="26"/>
                <w:rtl/>
              </w:rPr>
            </w:pPr>
          </w:p>
          <w:p w:rsidR="00005023" w:rsidRPr="00C63823" w:rsidRDefault="00D36B9A">
            <w:pPr>
              <w:jc w:val="center"/>
              <w:rPr>
                <w:rFonts w:ascii="Arial" w:hAnsi="Arial"/>
                <w:b/>
                <w:bCs/>
                <w:sz w:val="26"/>
                <w:szCs w:val="26"/>
                <w:rtl/>
              </w:rPr>
            </w:pPr>
            <w:r w:rsidRPr="00C63823">
              <w:rPr>
                <w:rFonts w:ascii="Arial" w:hAnsi="Arial" w:hint="cs"/>
                <w:b/>
                <w:bCs/>
                <w:sz w:val="26"/>
                <w:szCs w:val="26"/>
                <w:rtl/>
              </w:rPr>
              <w:t>נגד</w:t>
            </w:r>
          </w:p>
          <w:p w:rsidR="00005023" w:rsidRPr="00C63823" w:rsidRDefault="00765C8D">
            <w:pPr>
              <w:rPr>
                <w:rFonts w:ascii="Arial" w:hAnsi="Arial"/>
                <w:b/>
                <w:bCs/>
                <w:sz w:val="26"/>
                <w:szCs w:val="26"/>
                <w:rtl/>
              </w:rPr>
            </w:pPr>
          </w:p>
        </w:tc>
      </w:tr>
      <w:tr w:rsidR="00C63823" w:rsidRPr="00C63823" w:rsidTr="00841FA5">
        <w:trPr>
          <w:gridAfter w:val="1"/>
          <w:wAfter w:w="46" w:type="dxa"/>
        </w:trPr>
        <w:tc>
          <w:tcPr>
            <w:tcW w:w="2880" w:type="dxa"/>
            <w:gridSpan w:val="2"/>
            <w:hideMark/>
          </w:tcPr>
          <w:p w:rsidR="00005023" w:rsidRPr="00C63823" w:rsidRDefault="00D36B9A">
            <w:pPr>
              <w:ind w:left="26"/>
              <w:rPr>
                <w:b/>
                <w:bCs/>
                <w:sz w:val="26"/>
                <w:szCs w:val="26"/>
                <w:rtl/>
              </w:rPr>
            </w:pPr>
            <w:r w:rsidRPr="00C63823">
              <w:rPr>
                <w:rFonts w:hint="cs"/>
                <w:b/>
                <w:bCs/>
                <w:sz w:val="26"/>
                <w:szCs w:val="26"/>
                <w:rtl/>
              </w:rPr>
              <w:t>הנתבע</w:t>
            </w:r>
          </w:p>
        </w:tc>
        <w:tc>
          <w:tcPr>
            <w:tcW w:w="5922" w:type="dxa"/>
            <w:gridSpan w:val="2"/>
          </w:tcPr>
          <w:p w:rsidR="00005023" w:rsidRPr="00C63823" w:rsidRDefault="00373BE5" w:rsidP="001352BE">
            <w:pPr>
              <w:rPr>
                <w:b/>
                <w:bCs/>
                <w:sz w:val="26"/>
                <w:szCs w:val="26"/>
                <w:rtl/>
              </w:rPr>
            </w:pPr>
            <w:r>
              <w:rPr>
                <w:rFonts w:hint="cs"/>
                <w:b/>
                <w:bCs/>
                <w:sz w:val="26"/>
                <w:szCs w:val="26"/>
                <w:rtl/>
              </w:rPr>
              <w:t xml:space="preserve">אלמוני </w:t>
            </w:r>
          </w:p>
          <w:p w:rsidR="00C24404" w:rsidRPr="00E45FEF" w:rsidRDefault="00C24404">
            <w:pPr>
              <w:rPr>
                <w:sz w:val="26"/>
                <w:szCs w:val="26"/>
              </w:rPr>
            </w:pPr>
            <w:r w:rsidRPr="00E45FEF">
              <w:rPr>
                <w:rFonts w:hint="cs"/>
                <w:sz w:val="26"/>
                <w:szCs w:val="26"/>
                <w:rtl/>
              </w:rPr>
              <w:t xml:space="preserve">ע"י ב"כ עו"ד עלאדין דיאב </w:t>
            </w:r>
          </w:p>
          <w:p w:rsidR="00005023" w:rsidRPr="00C63823" w:rsidRDefault="00765C8D">
            <w:pPr>
              <w:rPr>
                <w:b/>
                <w:bCs/>
                <w:sz w:val="26"/>
                <w:szCs w:val="26"/>
                <w:rtl/>
              </w:rPr>
            </w:pPr>
          </w:p>
        </w:tc>
      </w:tr>
      <w:tr w:rsidR="00694556" w:rsidRPr="00C63823" w:rsidTr="00841FA5">
        <w:tblPrEx>
          <w:jc w:val="center"/>
          <w:tblInd w:w="0" w:type="dxa"/>
        </w:tblPrEx>
        <w:trPr>
          <w:gridBefore w:val="1"/>
          <w:wBefore w:w="28" w:type="dxa"/>
          <w:jc w:val="center"/>
        </w:trPr>
        <w:tc>
          <w:tcPr>
            <w:tcW w:w="8820" w:type="dxa"/>
            <w:gridSpan w:val="4"/>
          </w:tcPr>
          <w:p w:rsidR="00841FA5" w:rsidRDefault="00841FA5">
            <w:pPr>
              <w:bidi w:val="0"/>
              <w:jc w:val="center"/>
              <w:rPr>
                <w:rFonts w:ascii="Arial" w:hAnsi="Arial"/>
                <w:b/>
                <w:bCs/>
                <w:noProof w:val="0"/>
                <w:sz w:val="40"/>
                <w:szCs w:val="40"/>
                <w:u w:val="single"/>
                <w:rtl/>
              </w:rPr>
            </w:pPr>
          </w:p>
          <w:p w:rsidR="00694556" w:rsidRPr="00E45FEF" w:rsidRDefault="00005C8B" w:rsidP="00841FA5">
            <w:pPr>
              <w:bidi w:val="0"/>
              <w:jc w:val="center"/>
              <w:rPr>
                <w:rFonts w:ascii="Arial" w:hAnsi="Arial"/>
                <w:b/>
                <w:bCs/>
                <w:noProof w:val="0"/>
                <w:sz w:val="40"/>
                <w:szCs w:val="40"/>
                <w:u w:val="single"/>
                <w:rtl/>
              </w:rPr>
            </w:pPr>
            <w:r w:rsidRPr="00E45FEF">
              <w:rPr>
                <w:rFonts w:ascii="Arial" w:hAnsi="Arial"/>
                <w:b/>
                <w:bCs/>
                <w:noProof w:val="0"/>
                <w:sz w:val="40"/>
                <w:szCs w:val="40"/>
                <w:u w:val="single"/>
                <w:rtl/>
              </w:rPr>
              <w:t>פסק דין</w:t>
            </w:r>
          </w:p>
        </w:tc>
      </w:tr>
    </w:tbl>
    <w:p w:rsidR="00694556" w:rsidRPr="00C63823" w:rsidRDefault="00694556">
      <w:pPr>
        <w:spacing w:line="360" w:lineRule="auto"/>
        <w:jc w:val="both"/>
        <w:rPr>
          <w:rFonts w:ascii="Arial" w:hAnsi="Arial"/>
          <w:noProof w:val="0"/>
          <w:rtl/>
        </w:rPr>
      </w:pPr>
    </w:p>
    <w:p w:rsidR="00E45FEF" w:rsidRDefault="00E45FEF" w:rsidP="00807411">
      <w:pPr>
        <w:spacing w:line="360" w:lineRule="auto"/>
        <w:jc w:val="both"/>
        <w:rPr>
          <w:rFonts w:ascii="Arial" w:hAnsi="Arial"/>
          <w:noProof w:val="0"/>
          <w:rtl/>
        </w:rPr>
      </w:pPr>
    </w:p>
    <w:p w:rsidR="00CC56B0" w:rsidRPr="00C63823" w:rsidRDefault="00CC56B0" w:rsidP="007456EE">
      <w:pPr>
        <w:spacing w:line="360" w:lineRule="auto"/>
        <w:jc w:val="both"/>
        <w:rPr>
          <w:rFonts w:ascii="Arial" w:hAnsi="Arial"/>
          <w:noProof w:val="0"/>
          <w:rtl/>
        </w:rPr>
      </w:pPr>
      <w:r w:rsidRPr="00C63823">
        <w:rPr>
          <w:rFonts w:ascii="Arial" w:hAnsi="Arial" w:hint="cs"/>
          <w:noProof w:val="0"/>
          <w:rtl/>
        </w:rPr>
        <w:t xml:space="preserve">הצדדים הינם בני זוג </w:t>
      </w:r>
      <w:r w:rsidR="00C24404" w:rsidRPr="00C63823">
        <w:rPr>
          <w:rFonts w:ascii="Arial" w:hAnsi="Arial" w:hint="cs"/>
          <w:noProof w:val="0"/>
          <w:rtl/>
        </w:rPr>
        <w:t xml:space="preserve">לשעבר, </w:t>
      </w:r>
      <w:r w:rsidRPr="00C63823">
        <w:rPr>
          <w:rFonts w:ascii="Arial" w:hAnsi="Arial" w:hint="cs"/>
          <w:noProof w:val="0"/>
          <w:rtl/>
        </w:rPr>
        <w:t xml:space="preserve">אשר נישאו זל"ז </w:t>
      </w:r>
      <w:r w:rsidR="007456EE">
        <w:rPr>
          <w:rFonts w:ascii="Arial" w:hAnsi="Arial" w:hint="cs"/>
          <w:noProof w:val="0"/>
          <w:rtl/>
        </w:rPr>
        <w:t xml:space="preserve"> </w:t>
      </w:r>
      <w:r w:rsidRPr="00C63823">
        <w:rPr>
          <w:rFonts w:ascii="Arial" w:hAnsi="Arial" w:hint="cs"/>
          <w:noProof w:val="0"/>
          <w:rtl/>
        </w:rPr>
        <w:t>ב</w:t>
      </w:r>
      <w:r w:rsidR="007456EE">
        <w:rPr>
          <w:rFonts w:ascii="Arial" w:hAnsi="Arial" w:hint="cs"/>
          <w:noProof w:val="0"/>
          <w:rtl/>
        </w:rPr>
        <w:t xml:space="preserve">  </w:t>
      </w:r>
      <w:r w:rsidR="001352BE">
        <w:rPr>
          <w:rFonts w:ascii="Arial" w:hAnsi="Arial" w:hint="cs"/>
          <w:noProof w:val="0"/>
          <w:rtl/>
        </w:rPr>
        <w:t>1978 והתגרשו ב</w:t>
      </w:r>
      <w:r w:rsidR="007456EE">
        <w:rPr>
          <w:rFonts w:ascii="Arial" w:hAnsi="Arial" w:hint="cs"/>
          <w:noProof w:val="0"/>
          <w:rtl/>
        </w:rPr>
        <w:t xml:space="preserve">  </w:t>
      </w:r>
      <w:r w:rsidR="001352BE">
        <w:rPr>
          <w:rFonts w:ascii="Arial" w:hAnsi="Arial" w:hint="cs"/>
          <w:noProof w:val="0"/>
          <w:rtl/>
        </w:rPr>
        <w:t xml:space="preserve"> 2021</w:t>
      </w:r>
      <w:r w:rsidR="00807411" w:rsidRPr="00C63823">
        <w:rPr>
          <w:rFonts w:ascii="Arial" w:hAnsi="Arial" w:hint="cs"/>
          <w:noProof w:val="0"/>
          <w:rtl/>
        </w:rPr>
        <w:t xml:space="preserve">.  </w:t>
      </w:r>
    </w:p>
    <w:p w:rsidR="00CC56B0" w:rsidRPr="00C63823" w:rsidRDefault="00310DA8" w:rsidP="00310DA8">
      <w:pPr>
        <w:spacing w:line="360" w:lineRule="auto"/>
        <w:jc w:val="both"/>
        <w:rPr>
          <w:rFonts w:ascii="Arial" w:hAnsi="Arial"/>
          <w:noProof w:val="0"/>
          <w:rtl/>
        </w:rPr>
      </w:pPr>
      <w:r w:rsidRPr="00C63823">
        <w:rPr>
          <w:rFonts w:ascii="Arial" w:hAnsi="Arial" w:hint="cs"/>
          <w:noProof w:val="0"/>
          <w:rtl/>
        </w:rPr>
        <w:t>מנישואיהם נולדו להם 3 ילדים, כולם בגירים.</w:t>
      </w:r>
    </w:p>
    <w:p w:rsidR="00310DA8" w:rsidRPr="00C63823" w:rsidRDefault="00310DA8">
      <w:pPr>
        <w:spacing w:line="360" w:lineRule="auto"/>
        <w:jc w:val="both"/>
        <w:rPr>
          <w:rFonts w:ascii="Arial" w:hAnsi="Arial"/>
          <w:noProof w:val="0"/>
          <w:rtl/>
        </w:rPr>
      </w:pPr>
    </w:p>
    <w:p w:rsidR="00694556" w:rsidRPr="00C63823" w:rsidRDefault="007A4AF3">
      <w:pPr>
        <w:spacing w:line="360" w:lineRule="auto"/>
        <w:jc w:val="both"/>
        <w:rPr>
          <w:rFonts w:ascii="Arial" w:hAnsi="Arial"/>
          <w:noProof w:val="0"/>
          <w:rtl/>
        </w:rPr>
      </w:pPr>
      <w:r w:rsidRPr="00C63823">
        <w:rPr>
          <w:rFonts w:ascii="Arial" w:hAnsi="Arial" w:hint="cs"/>
          <w:noProof w:val="0"/>
          <w:rtl/>
        </w:rPr>
        <w:t xml:space="preserve">בפני תביעות הצדדים כדלקמן: </w:t>
      </w:r>
    </w:p>
    <w:p w:rsidR="007A4AF3" w:rsidRPr="00C63823" w:rsidRDefault="007A4AF3" w:rsidP="001352BE">
      <w:pPr>
        <w:spacing w:line="360" w:lineRule="auto"/>
        <w:jc w:val="both"/>
        <w:rPr>
          <w:rFonts w:ascii="Arial" w:hAnsi="Arial"/>
          <w:noProof w:val="0"/>
          <w:rtl/>
        </w:rPr>
      </w:pPr>
      <w:r w:rsidRPr="00E45FEF">
        <w:rPr>
          <w:rFonts w:ascii="Arial" w:hAnsi="Arial" w:hint="cs"/>
          <w:noProof w:val="0"/>
          <w:u w:val="single"/>
          <w:rtl/>
        </w:rPr>
        <w:t>תלה"מ  44160-07-20</w:t>
      </w:r>
      <w:r w:rsidRPr="00C63823">
        <w:rPr>
          <w:rFonts w:ascii="Arial" w:hAnsi="Arial" w:hint="cs"/>
          <w:noProof w:val="0"/>
          <w:rtl/>
        </w:rPr>
        <w:t xml:space="preserve"> </w:t>
      </w:r>
      <w:r w:rsidR="00CC56B0" w:rsidRPr="00C63823">
        <w:rPr>
          <w:rFonts w:ascii="Arial" w:hAnsi="Arial" w:hint="cs"/>
          <w:noProof w:val="0"/>
          <w:rtl/>
        </w:rPr>
        <w:t xml:space="preserve">- </w:t>
      </w:r>
      <w:r w:rsidRPr="00C63823">
        <w:rPr>
          <w:rFonts w:ascii="Arial" w:hAnsi="Arial" w:hint="cs"/>
          <w:noProof w:val="0"/>
          <w:rtl/>
        </w:rPr>
        <w:t xml:space="preserve">תביעת התובעת לפירוק שיתוף בבית המגורים </w:t>
      </w:r>
      <w:r w:rsidR="001352BE">
        <w:rPr>
          <w:rFonts w:ascii="Arial" w:hAnsi="Arial" w:hint="cs"/>
          <w:noProof w:val="0"/>
          <w:rtl/>
        </w:rPr>
        <w:t xml:space="preserve">הידוע </w:t>
      </w:r>
      <w:r w:rsidR="007456EE">
        <w:rPr>
          <w:rFonts w:ascii="Arial" w:hAnsi="Arial" w:hint="cs"/>
          <w:noProof w:val="0"/>
          <w:rtl/>
        </w:rPr>
        <w:t>כ</w:t>
      </w:r>
      <w:r w:rsidR="001352BE">
        <w:rPr>
          <w:rFonts w:ascii="Arial" w:hAnsi="Arial" w:hint="cs"/>
          <w:noProof w:val="0"/>
          <w:rtl/>
        </w:rPr>
        <w:t xml:space="preserve">גוש/חלקה ... </w:t>
      </w:r>
      <w:r w:rsidRPr="00C63823">
        <w:rPr>
          <w:rFonts w:ascii="Arial" w:hAnsi="Arial" w:hint="cs"/>
          <w:noProof w:val="0"/>
          <w:sz w:val="21"/>
          <w:szCs w:val="21"/>
          <w:rtl/>
        </w:rPr>
        <w:t xml:space="preserve">להלן: </w:t>
      </w:r>
      <w:r w:rsidR="004F2996" w:rsidRPr="00C63823">
        <w:rPr>
          <w:rFonts w:ascii="Arial" w:hAnsi="Arial" w:hint="cs"/>
          <w:b/>
          <w:bCs/>
          <w:noProof w:val="0"/>
          <w:sz w:val="21"/>
          <w:szCs w:val="21"/>
          <w:rtl/>
        </w:rPr>
        <w:t>"</w:t>
      </w:r>
      <w:r w:rsidR="000F3BFD" w:rsidRPr="00C63823">
        <w:rPr>
          <w:rFonts w:ascii="Arial" w:hAnsi="Arial" w:hint="cs"/>
          <w:b/>
          <w:bCs/>
          <w:noProof w:val="0"/>
          <w:sz w:val="21"/>
          <w:szCs w:val="21"/>
          <w:rtl/>
        </w:rPr>
        <w:t>הבית</w:t>
      </w:r>
      <w:r w:rsidR="004F2996" w:rsidRPr="00C63823">
        <w:rPr>
          <w:rFonts w:ascii="Arial" w:hAnsi="Arial" w:hint="cs"/>
          <w:b/>
          <w:bCs/>
          <w:noProof w:val="0"/>
          <w:sz w:val="21"/>
          <w:szCs w:val="21"/>
          <w:rtl/>
        </w:rPr>
        <w:t>"</w:t>
      </w:r>
      <w:r w:rsidR="000F3BFD" w:rsidRPr="00C63823">
        <w:rPr>
          <w:rFonts w:ascii="Arial" w:hAnsi="Arial" w:hint="cs"/>
          <w:b/>
          <w:bCs/>
          <w:noProof w:val="0"/>
          <w:sz w:val="21"/>
          <w:szCs w:val="21"/>
          <w:rtl/>
        </w:rPr>
        <w:t xml:space="preserve">, </w:t>
      </w:r>
      <w:r w:rsidR="004F2996" w:rsidRPr="00C63823">
        <w:rPr>
          <w:rFonts w:ascii="Arial" w:hAnsi="Arial" w:hint="cs"/>
          <w:b/>
          <w:bCs/>
          <w:noProof w:val="0"/>
          <w:sz w:val="21"/>
          <w:szCs w:val="21"/>
          <w:rtl/>
        </w:rPr>
        <w:t>"</w:t>
      </w:r>
      <w:r w:rsidR="00AE0C7B" w:rsidRPr="00C63823">
        <w:rPr>
          <w:rFonts w:ascii="Arial" w:hAnsi="Arial" w:hint="cs"/>
          <w:b/>
          <w:bCs/>
          <w:noProof w:val="0"/>
          <w:sz w:val="21"/>
          <w:szCs w:val="21"/>
          <w:rtl/>
        </w:rPr>
        <w:t>הנכס</w:t>
      </w:r>
      <w:r w:rsidR="004F2996" w:rsidRPr="00C63823">
        <w:rPr>
          <w:rFonts w:ascii="Arial" w:hAnsi="Arial" w:hint="cs"/>
          <w:noProof w:val="0"/>
          <w:sz w:val="21"/>
          <w:szCs w:val="21"/>
          <w:rtl/>
        </w:rPr>
        <w:t>"</w:t>
      </w:r>
      <w:r w:rsidRPr="00C63823">
        <w:rPr>
          <w:rFonts w:ascii="Arial" w:hAnsi="Arial" w:hint="cs"/>
          <w:noProof w:val="0"/>
          <w:rtl/>
        </w:rPr>
        <w:t xml:space="preserve">). </w:t>
      </w:r>
    </w:p>
    <w:p w:rsidR="007A4AF3" w:rsidRPr="00C63823" w:rsidRDefault="00CC56B0" w:rsidP="00CC56B0">
      <w:pPr>
        <w:spacing w:line="360" w:lineRule="auto"/>
        <w:jc w:val="both"/>
        <w:rPr>
          <w:rFonts w:ascii="Arial" w:hAnsi="Arial"/>
          <w:noProof w:val="0"/>
          <w:rtl/>
        </w:rPr>
      </w:pPr>
      <w:r w:rsidRPr="00E45FEF">
        <w:rPr>
          <w:rFonts w:ascii="Arial" w:hAnsi="Arial" w:hint="cs"/>
          <w:noProof w:val="0"/>
          <w:u w:val="single"/>
          <w:rtl/>
        </w:rPr>
        <w:t>תלה"מ 22073-11-20</w:t>
      </w:r>
      <w:r w:rsidRPr="00C63823">
        <w:rPr>
          <w:rFonts w:ascii="Arial" w:hAnsi="Arial" w:hint="cs"/>
          <w:noProof w:val="0"/>
          <w:rtl/>
        </w:rPr>
        <w:t xml:space="preserve">  - תביעת הנתבע לאיזון משאבים ופירוק שיתוף  </w:t>
      </w:r>
    </w:p>
    <w:p w:rsidR="00C24404" w:rsidRPr="00C63823" w:rsidRDefault="00C24404" w:rsidP="00A172F5">
      <w:pPr>
        <w:spacing w:line="360" w:lineRule="auto"/>
        <w:jc w:val="both"/>
        <w:rPr>
          <w:rFonts w:ascii="Arial" w:hAnsi="Arial"/>
          <w:noProof w:val="0"/>
          <w:rtl/>
        </w:rPr>
      </w:pPr>
      <w:r w:rsidRPr="00E45FEF">
        <w:rPr>
          <w:rFonts w:ascii="Arial" w:hAnsi="Arial" w:hint="cs"/>
          <w:noProof w:val="0"/>
          <w:u w:val="single"/>
          <w:rtl/>
        </w:rPr>
        <w:t>תלה"מ  36792-11-20</w:t>
      </w:r>
      <w:r w:rsidRPr="00C63823">
        <w:rPr>
          <w:rFonts w:ascii="Arial" w:hAnsi="Arial" w:hint="cs"/>
          <w:noProof w:val="0"/>
          <w:rtl/>
        </w:rPr>
        <w:t xml:space="preserve"> </w:t>
      </w:r>
      <w:r w:rsidRPr="00C63823">
        <w:rPr>
          <w:rFonts w:ascii="Arial" w:hAnsi="Arial"/>
          <w:noProof w:val="0"/>
          <w:rtl/>
        </w:rPr>
        <w:t>–</w:t>
      </w:r>
      <w:r w:rsidRPr="00C63823">
        <w:rPr>
          <w:rFonts w:ascii="Arial" w:hAnsi="Arial" w:hint="cs"/>
          <w:noProof w:val="0"/>
          <w:rtl/>
        </w:rPr>
        <w:t xml:space="preserve"> תביעת הנתבע לבטלות מתנה במקרקעין ובבית. </w:t>
      </w:r>
    </w:p>
    <w:p w:rsidR="00C24404" w:rsidRPr="00C63823" w:rsidRDefault="00C24404" w:rsidP="00A172F5">
      <w:pPr>
        <w:spacing w:line="360" w:lineRule="auto"/>
        <w:jc w:val="both"/>
        <w:rPr>
          <w:rFonts w:ascii="Arial" w:hAnsi="Arial"/>
          <w:noProof w:val="0"/>
          <w:rtl/>
        </w:rPr>
      </w:pPr>
    </w:p>
    <w:p w:rsidR="00064F06" w:rsidRPr="00C63823" w:rsidRDefault="00064F06">
      <w:pPr>
        <w:spacing w:line="360" w:lineRule="auto"/>
        <w:jc w:val="both"/>
        <w:rPr>
          <w:rFonts w:ascii="Arial" w:hAnsi="Arial"/>
          <w:noProof w:val="0"/>
          <w:rtl/>
        </w:rPr>
      </w:pPr>
    </w:p>
    <w:p w:rsidR="00DD5D7D" w:rsidRPr="00C63823" w:rsidRDefault="00CC56B0" w:rsidP="00A76DED">
      <w:pPr>
        <w:spacing w:line="360" w:lineRule="auto"/>
        <w:jc w:val="both"/>
        <w:rPr>
          <w:rtl/>
        </w:rPr>
      </w:pPr>
      <w:r w:rsidRPr="00C63823">
        <w:rPr>
          <w:rFonts w:ascii="Arial" w:hAnsi="Arial" w:hint="cs"/>
          <w:noProof w:val="0"/>
          <w:rtl/>
        </w:rPr>
        <w:t xml:space="preserve">בהחלטה מיום 9.11.20 מונה המומחה רו"ח ירון וקנין </w:t>
      </w:r>
      <w:r w:rsidR="001D5CB9" w:rsidRPr="00C63823">
        <w:rPr>
          <w:rFonts w:ascii="Arial" w:hAnsi="Arial" w:hint="cs"/>
          <w:noProof w:val="0"/>
          <w:rtl/>
        </w:rPr>
        <w:t xml:space="preserve">כמומחה מטעם ביהמ"ש </w:t>
      </w:r>
      <w:r w:rsidRPr="00C63823">
        <w:rPr>
          <w:rFonts w:hint="cs"/>
          <w:rtl/>
        </w:rPr>
        <w:t>על מנת לישום זכויות וחובות הצדדים שנצברו במהלך נישואיהם, החל ממועד הנישואים ועד למועד הקובע</w:t>
      </w:r>
      <w:r w:rsidR="001D5CB9" w:rsidRPr="00C63823">
        <w:rPr>
          <w:rFonts w:hint="cs"/>
          <w:rtl/>
        </w:rPr>
        <w:t xml:space="preserve"> (6.2.15</w:t>
      </w:r>
      <w:r w:rsidR="00FD45C9" w:rsidRPr="00C63823">
        <w:rPr>
          <w:rFonts w:hint="cs"/>
          <w:rtl/>
        </w:rPr>
        <w:t xml:space="preserve"> </w:t>
      </w:r>
      <w:r w:rsidR="00FD45C9" w:rsidRPr="00C63823">
        <w:rPr>
          <w:rFonts w:hint="cs"/>
          <w:sz w:val="20"/>
          <w:szCs w:val="20"/>
          <w:rtl/>
        </w:rPr>
        <w:t>כטענת התובעת</w:t>
      </w:r>
      <w:r w:rsidR="001D5CB9" w:rsidRPr="00C63823">
        <w:rPr>
          <w:rFonts w:hint="cs"/>
          <w:rtl/>
        </w:rPr>
        <w:t xml:space="preserve"> ו- 1.3.15</w:t>
      </w:r>
      <w:r w:rsidR="00FD45C9" w:rsidRPr="00C63823">
        <w:rPr>
          <w:rFonts w:hint="cs"/>
          <w:rtl/>
        </w:rPr>
        <w:t xml:space="preserve"> </w:t>
      </w:r>
      <w:r w:rsidR="00FD45C9" w:rsidRPr="00C63823">
        <w:rPr>
          <w:rFonts w:hint="cs"/>
          <w:sz w:val="20"/>
          <w:szCs w:val="20"/>
          <w:rtl/>
        </w:rPr>
        <w:t>כטענת הנתבע</w:t>
      </w:r>
      <w:r w:rsidR="001D5CB9" w:rsidRPr="00C63823">
        <w:rPr>
          <w:rFonts w:hint="cs"/>
          <w:rtl/>
        </w:rPr>
        <w:t xml:space="preserve">).  </w:t>
      </w:r>
      <w:r w:rsidR="004E55EA" w:rsidRPr="00C63823">
        <w:rPr>
          <w:rFonts w:hint="cs"/>
          <w:rtl/>
        </w:rPr>
        <w:t xml:space="preserve">לעניין טענות הנתבע בקשר עם כספי השכירות שנגבו מהמועד הקובע ואילך, נקבע כי על התובעת להגיש דוחות לעניין כספי השכירות אל מול הוצאות הנכס (בית ויח"ד) ולאחר בדיקתם יהיה רשאי הנתבע להגיש עתירתו בעניין. </w:t>
      </w:r>
    </w:p>
    <w:p w:rsidR="00064F06" w:rsidRPr="00C63823" w:rsidRDefault="00064F06" w:rsidP="00064F06">
      <w:pPr>
        <w:spacing w:line="360" w:lineRule="auto"/>
        <w:jc w:val="both"/>
        <w:rPr>
          <w:rtl/>
        </w:rPr>
      </w:pPr>
      <w:r w:rsidRPr="00C63823">
        <w:rPr>
          <w:rFonts w:hint="cs"/>
          <w:rtl/>
        </w:rPr>
        <w:t xml:space="preserve">חו"ד </w:t>
      </w:r>
      <w:r>
        <w:rPr>
          <w:rFonts w:hint="cs"/>
          <w:rtl/>
        </w:rPr>
        <w:t xml:space="preserve">האקטואר </w:t>
      </w:r>
      <w:r w:rsidRPr="00C63823">
        <w:rPr>
          <w:rFonts w:hint="cs"/>
          <w:rtl/>
        </w:rPr>
        <w:t xml:space="preserve">הוגשה ביום </w:t>
      </w:r>
      <w:r w:rsidRPr="00AE0BB6">
        <w:rPr>
          <w:rFonts w:hint="cs"/>
          <w:u w:val="single"/>
          <w:rtl/>
        </w:rPr>
        <w:t>11.1.2022.</w:t>
      </w:r>
      <w:r>
        <w:rPr>
          <w:rFonts w:hint="cs"/>
          <w:rtl/>
        </w:rPr>
        <w:t xml:space="preserve"> </w:t>
      </w:r>
    </w:p>
    <w:p w:rsidR="004E55EA" w:rsidRPr="00C63823" w:rsidRDefault="004E55EA" w:rsidP="009122B7">
      <w:pPr>
        <w:spacing w:line="360" w:lineRule="auto"/>
        <w:jc w:val="both"/>
        <w:rPr>
          <w:rtl/>
        </w:rPr>
      </w:pPr>
    </w:p>
    <w:p w:rsidR="00064F06" w:rsidRDefault="001D5CB9" w:rsidP="001D5036">
      <w:pPr>
        <w:spacing w:line="360" w:lineRule="auto"/>
        <w:jc w:val="both"/>
        <w:rPr>
          <w:rtl/>
        </w:rPr>
      </w:pPr>
      <w:r w:rsidRPr="00C63823">
        <w:rPr>
          <w:rFonts w:ascii="Arial" w:hAnsi="Arial" w:hint="cs"/>
          <w:noProof w:val="0"/>
          <w:rtl/>
        </w:rPr>
        <w:t xml:space="preserve">בהחלטה מיום 9.11.20 </w:t>
      </w:r>
      <w:r w:rsidR="00E45FEF">
        <w:rPr>
          <w:rFonts w:ascii="Arial" w:hAnsi="Arial" w:hint="cs"/>
          <w:noProof w:val="0"/>
          <w:rtl/>
        </w:rPr>
        <w:t xml:space="preserve">אף </w:t>
      </w:r>
      <w:r w:rsidRPr="00C63823">
        <w:rPr>
          <w:rFonts w:ascii="Arial" w:hAnsi="Arial" w:hint="cs"/>
          <w:noProof w:val="0"/>
          <w:rtl/>
        </w:rPr>
        <w:t xml:space="preserve">מונה השמאי מר שי כהן להערכת שווי </w:t>
      </w:r>
      <w:r w:rsidR="00C24404" w:rsidRPr="00C63823">
        <w:rPr>
          <w:rFonts w:ascii="Arial" w:hAnsi="Arial" w:hint="cs"/>
          <w:noProof w:val="0"/>
          <w:rtl/>
        </w:rPr>
        <w:t>הנכס</w:t>
      </w:r>
      <w:r w:rsidRPr="00C63823">
        <w:rPr>
          <w:rFonts w:ascii="Arial" w:hAnsi="Arial" w:hint="cs"/>
          <w:noProof w:val="0"/>
          <w:rtl/>
        </w:rPr>
        <w:t xml:space="preserve">, וכן התבקש להתייחס לדרכי פירוק השיתוף האפשרויות בין הצדדים, העלויות הכרוכות בכך אל מול התמורה </w:t>
      </w:r>
      <w:r w:rsidR="00CC56B0" w:rsidRPr="00C63823">
        <w:rPr>
          <w:rFonts w:hint="cs"/>
          <w:rtl/>
        </w:rPr>
        <w:t xml:space="preserve">(מכירה ליזם, פירוק בדרך של חלוקה וכיו"ב). </w:t>
      </w:r>
    </w:p>
    <w:p w:rsidR="00CC56B0" w:rsidRPr="00C63823" w:rsidRDefault="00064F06" w:rsidP="001D5036">
      <w:pPr>
        <w:spacing w:line="360" w:lineRule="auto"/>
        <w:jc w:val="both"/>
        <w:rPr>
          <w:rtl/>
        </w:rPr>
      </w:pPr>
      <w:r>
        <w:rPr>
          <w:rFonts w:hint="cs"/>
          <w:rtl/>
        </w:rPr>
        <w:t xml:space="preserve">חוו"ד השמאי הוגשה ביום </w:t>
      </w:r>
      <w:r w:rsidRPr="00AE0BB6">
        <w:rPr>
          <w:rFonts w:hint="cs"/>
          <w:u w:val="single"/>
          <w:rtl/>
        </w:rPr>
        <w:t xml:space="preserve">10.1.2021. </w:t>
      </w:r>
    </w:p>
    <w:p w:rsidR="00064F06" w:rsidRDefault="00064F06" w:rsidP="00C24404">
      <w:pPr>
        <w:spacing w:line="360" w:lineRule="auto"/>
        <w:jc w:val="both"/>
        <w:rPr>
          <w:rFonts w:ascii="Arial" w:hAnsi="Arial"/>
          <w:b/>
          <w:bCs/>
          <w:noProof w:val="0"/>
          <w:sz w:val="28"/>
          <w:szCs w:val="28"/>
          <w:u w:val="single"/>
          <w:rtl/>
        </w:rPr>
      </w:pPr>
    </w:p>
    <w:p w:rsidR="00C24404" w:rsidRPr="00C63823" w:rsidRDefault="00C24404" w:rsidP="00C24404">
      <w:pPr>
        <w:spacing w:line="360" w:lineRule="auto"/>
        <w:jc w:val="both"/>
        <w:rPr>
          <w:rFonts w:ascii="Arial" w:hAnsi="Arial"/>
          <w:b/>
          <w:bCs/>
          <w:noProof w:val="0"/>
          <w:sz w:val="28"/>
          <w:szCs w:val="28"/>
          <w:u w:val="single"/>
          <w:rtl/>
        </w:rPr>
      </w:pPr>
      <w:r w:rsidRPr="00C63823">
        <w:rPr>
          <w:rFonts w:ascii="Arial" w:hAnsi="Arial" w:hint="cs"/>
          <w:b/>
          <w:bCs/>
          <w:noProof w:val="0"/>
          <w:sz w:val="28"/>
          <w:szCs w:val="28"/>
          <w:u w:val="single"/>
          <w:rtl/>
        </w:rPr>
        <w:lastRenderedPageBreak/>
        <w:t>ההליך המשפטי:</w:t>
      </w:r>
    </w:p>
    <w:p w:rsidR="00C24404" w:rsidRPr="00C63823" w:rsidRDefault="00C24404" w:rsidP="00E45FEF">
      <w:pPr>
        <w:spacing w:line="360" w:lineRule="auto"/>
        <w:jc w:val="both"/>
        <w:rPr>
          <w:rFonts w:ascii="Arial" w:hAnsi="Arial"/>
          <w:noProof w:val="0"/>
          <w:rtl/>
        </w:rPr>
      </w:pPr>
      <w:r w:rsidRPr="00C63823">
        <w:rPr>
          <w:rFonts w:ascii="Arial" w:hAnsi="Arial" w:hint="cs"/>
          <w:noProof w:val="0"/>
          <w:rtl/>
        </w:rPr>
        <w:t>דיו</w:t>
      </w:r>
      <w:r w:rsidR="00E45FEF">
        <w:rPr>
          <w:rFonts w:ascii="Arial" w:hAnsi="Arial" w:hint="cs"/>
          <w:noProof w:val="0"/>
          <w:rtl/>
        </w:rPr>
        <w:t>ני</w:t>
      </w:r>
      <w:r w:rsidRPr="00C63823">
        <w:rPr>
          <w:rFonts w:ascii="Arial" w:hAnsi="Arial" w:hint="cs"/>
          <w:noProof w:val="0"/>
          <w:rtl/>
        </w:rPr>
        <w:t xml:space="preserve"> קד"מ התקיימו ביום  9.11.20, 22.2.21</w:t>
      </w:r>
      <w:r w:rsidR="00FD45C9" w:rsidRPr="00C63823">
        <w:rPr>
          <w:rFonts w:ascii="Arial" w:hAnsi="Arial" w:hint="cs"/>
          <w:noProof w:val="0"/>
          <w:rtl/>
        </w:rPr>
        <w:t>.</w:t>
      </w:r>
    </w:p>
    <w:p w:rsidR="009C4C32" w:rsidRPr="00C63823" w:rsidRDefault="009C4C32" w:rsidP="00E45FEF">
      <w:pPr>
        <w:spacing w:line="360" w:lineRule="auto"/>
        <w:jc w:val="both"/>
        <w:rPr>
          <w:rFonts w:ascii="Arial" w:hAnsi="Arial"/>
          <w:noProof w:val="0"/>
          <w:rtl/>
        </w:rPr>
      </w:pPr>
      <w:r w:rsidRPr="00C63823">
        <w:rPr>
          <w:rFonts w:ascii="Arial" w:hAnsi="Arial" w:hint="cs"/>
          <w:noProof w:val="0"/>
          <w:rtl/>
        </w:rPr>
        <w:t>בהסכמת הצדדים שמשו כתבי הטענות כתצהירי עדות מטעמם</w:t>
      </w:r>
      <w:r w:rsidR="00E45FEF">
        <w:rPr>
          <w:rFonts w:ascii="Arial" w:hAnsi="Arial" w:hint="cs"/>
          <w:noProof w:val="0"/>
          <w:rtl/>
        </w:rPr>
        <w:t>.</w:t>
      </w:r>
    </w:p>
    <w:p w:rsidR="00C24404" w:rsidRPr="00C63823" w:rsidRDefault="00C24404" w:rsidP="00C24404">
      <w:pPr>
        <w:spacing w:line="360" w:lineRule="auto"/>
        <w:jc w:val="both"/>
        <w:rPr>
          <w:rFonts w:ascii="Arial" w:hAnsi="Arial"/>
          <w:noProof w:val="0"/>
          <w:rtl/>
        </w:rPr>
      </w:pPr>
      <w:r w:rsidRPr="00C63823">
        <w:rPr>
          <w:rFonts w:ascii="Arial" w:hAnsi="Arial" w:hint="cs"/>
          <w:noProof w:val="0"/>
          <w:rtl/>
        </w:rPr>
        <w:t>דיון הוכחות התקיים ביום 26.10.2021</w:t>
      </w:r>
      <w:r w:rsidR="00FD45C9" w:rsidRPr="00C63823">
        <w:rPr>
          <w:rFonts w:ascii="Arial" w:hAnsi="Arial" w:hint="cs"/>
          <w:noProof w:val="0"/>
          <w:rtl/>
        </w:rPr>
        <w:t>.</w:t>
      </w:r>
    </w:p>
    <w:p w:rsidR="00C24404" w:rsidRPr="00C63823" w:rsidRDefault="00C24404" w:rsidP="00C24404">
      <w:pPr>
        <w:spacing w:line="360" w:lineRule="auto"/>
        <w:jc w:val="both"/>
        <w:rPr>
          <w:rFonts w:ascii="Arial" w:hAnsi="Arial"/>
          <w:noProof w:val="0"/>
          <w:rtl/>
        </w:rPr>
      </w:pPr>
      <w:r w:rsidRPr="00C63823">
        <w:rPr>
          <w:rFonts w:ascii="Arial" w:hAnsi="Arial" w:hint="cs"/>
          <w:noProof w:val="0"/>
          <w:rtl/>
        </w:rPr>
        <w:t xml:space="preserve">הוגשו סיכומי הצדדים. </w:t>
      </w:r>
    </w:p>
    <w:p w:rsidR="00C24404" w:rsidRPr="00C63823" w:rsidRDefault="00C24404" w:rsidP="001D5CB9">
      <w:pPr>
        <w:spacing w:line="360" w:lineRule="auto"/>
        <w:jc w:val="both"/>
        <w:rPr>
          <w:rtl/>
        </w:rPr>
      </w:pPr>
    </w:p>
    <w:p w:rsidR="00310DA8" w:rsidRPr="00C63823" w:rsidRDefault="00310DA8" w:rsidP="001D5CB9">
      <w:pPr>
        <w:spacing w:line="360" w:lineRule="auto"/>
        <w:jc w:val="both"/>
        <w:rPr>
          <w:b/>
          <w:bCs/>
          <w:sz w:val="28"/>
          <w:szCs w:val="28"/>
          <w:u w:val="single"/>
          <w:rtl/>
        </w:rPr>
      </w:pPr>
      <w:r w:rsidRPr="00C63823">
        <w:rPr>
          <w:rFonts w:hint="cs"/>
          <w:b/>
          <w:bCs/>
          <w:sz w:val="28"/>
          <w:szCs w:val="28"/>
          <w:u w:val="single"/>
          <w:rtl/>
        </w:rPr>
        <w:t xml:space="preserve">תמצית טענות התובעת: </w:t>
      </w:r>
    </w:p>
    <w:p w:rsidR="000F3BFD" w:rsidRPr="00C63823" w:rsidRDefault="000F3BFD" w:rsidP="001D5CB9">
      <w:pPr>
        <w:spacing w:line="360" w:lineRule="auto"/>
        <w:jc w:val="both"/>
        <w:rPr>
          <w:b/>
          <w:bCs/>
          <w:u w:val="single"/>
          <w:rtl/>
        </w:rPr>
      </w:pPr>
    </w:p>
    <w:p w:rsidR="00BA2240" w:rsidRPr="00C63823" w:rsidRDefault="004F2996" w:rsidP="001948C0">
      <w:pPr>
        <w:pStyle w:val="ad"/>
        <w:numPr>
          <w:ilvl w:val="0"/>
          <w:numId w:val="1"/>
        </w:numPr>
        <w:spacing w:line="360" w:lineRule="auto"/>
        <w:jc w:val="both"/>
        <w:rPr>
          <w:rFonts w:ascii="Arial" w:hAnsi="Arial"/>
          <w:noProof w:val="0"/>
        </w:rPr>
      </w:pPr>
      <w:r w:rsidRPr="00530A43">
        <w:rPr>
          <w:rFonts w:ascii="Arial" w:hAnsi="Arial" w:hint="cs"/>
          <w:b/>
          <w:bCs/>
          <w:noProof w:val="0"/>
          <w:rtl/>
        </w:rPr>
        <w:t>מועד הקרע וחוו"ד האקטואר</w:t>
      </w:r>
      <w:r w:rsidRPr="00C63823">
        <w:rPr>
          <w:rFonts w:ascii="Arial" w:hAnsi="Arial" w:hint="cs"/>
          <w:noProof w:val="0"/>
          <w:rtl/>
        </w:rPr>
        <w:t xml:space="preserve"> - </w:t>
      </w:r>
      <w:r w:rsidR="00310DA8" w:rsidRPr="00C63823">
        <w:rPr>
          <w:rFonts w:ascii="Arial" w:hAnsi="Arial" w:hint="cs"/>
          <w:noProof w:val="0"/>
          <w:rtl/>
        </w:rPr>
        <w:t>לטענת התובעת</w:t>
      </w:r>
      <w:r w:rsidR="00530A43">
        <w:rPr>
          <w:rFonts w:ascii="Arial" w:hAnsi="Arial" w:hint="cs"/>
          <w:noProof w:val="0"/>
          <w:rtl/>
        </w:rPr>
        <w:t xml:space="preserve"> יש לקבוע את מועד פירוד הצדדים ביום 6.2.15 שכן במועד זה עזב הנתבע מיוזמתו את הבית ו</w:t>
      </w:r>
      <w:r w:rsidR="00310DA8" w:rsidRPr="00C63823">
        <w:rPr>
          <w:rFonts w:ascii="Arial" w:hAnsi="Arial" w:hint="cs"/>
          <w:noProof w:val="0"/>
          <w:rtl/>
        </w:rPr>
        <w:t>הצדדים חיים בנפרד</w:t>
      </w:r>
      <w:r w:rsidR="001948C0">
        <w:rPr>
          <w:rFonts w:ascii="Arial" w:hAnsi="Arial" w:hint="cs"/>
          <w:noProof w:val="0"/>
          <w:rtl/>
        </w:rPr>
        <w:t xml:space="preserve"> </w:t>
      </w:r>
      <w:r w:rsidR="001948C0" w:rsidRPr="00C63823">
        <w:rPr>
          <w:rFonts w:ascii="Arial" w:hAnsi="Arial" w:hint="cs"/>
          <w:noProof w:val="0"/>
          <w:rtl/>
        </w:rPr>
        <w:t>(</w:t>
      </w:r>
      <w:r w:rsidR="001948C0" w:rsidRPr="00C63823">
        <w:rPr>
          <w:rFonts w:ascii="Arial" w:hAnsi="Arial" w:hint="cs"/>
          <w:noProof w:val="0"/>
          <w:sz w:val="21"/>
          <w:szCs w:val="21"/>
          <w:rtl/>
        </w:rPr>
        <w:t>עדותה בעמ' 8 לתמליל ש' 17, עמ' 32 ש' 8</w:t>
      </w:r>
      <w:r w:rsidR="001948C0" w:rsidRPr="00C63823">
        <w:rPr>
          <w:rFonts w:ascii="Arial" w:hAnsi="Arial" w:hint="cs"/>
          <w:noProof w:val="0"/>
          <w:rtl/>
        </w:rPr>
        <w:t>).</w:t>
      </w:r>
      <w:r w:rsidR="00310DA8" w:rsidRPr="00C63823">
        <w:rPr>
          <w:rFonts w:ascii="Arial" w:hAnsi="Arial" w:hint="cs"/>
          <w:noProof w:val="0"/>
          <w:rtl/>
        </w:rPr>
        <w:t xml:space="preserve"> לטענתה הרקע לפירוד היה גילויי אלימות מצד הנתבע</w:t>
      </w:r>
      <w:r w:rsidR="002B38F2" w:rsidRPr="00C63823">
        <w:rPr>
          <w:rFonts w:ascii="Arial" w:hAnsi="Arial" w:hint="cs"/>
          <w:noProof w:val="0"/>
          <w:rtl/>
        </w:rPr>
        <w:t xml:space="preserve">. </w:t>
      </w:r>
      <w:r w:rsidR="00BA2240" w:rsidRPr="00C63823">
        <w:rPr>
          <w:rFonts w:ascii="Arial" w:hAnsi="Arial" w:hint="cs"/>
          <w:noProof w:val="0"/>
          <w:rtl/>
        </w:rPr>
        <w:t xml:space="preserve">לטענתה </w:t>
      </w:r>
      <w:r w:rsidR="00FD45C9" w:rsidRPr="00C63823">
        <w:rPr>
          <w:rFonts w:ascii="Arial" w:hAnsi="Arial" w:hint="cs"/>
          <w:noProof w:val="0"/>
          <w:rtl/>
        </w:rPr>
        <w:t xml:space="preserve">ממועד זה ואילך, ערכה בזמן אמת, התחשבנות בינה ובין הנתבע בגין תקבולי שכ"ד הוצאות ושיפוצים, באמצעות טבלאות אקסל, </w:t>
      </w:r>
      <w:r w:rsidR="00BA2240" w:rsidRPr="00C63823">
        <w:rPr>
          <w:rFonts w:ascii="Arial" w:hAnsi="Arial" w:hint="cs"/>
          <w:noProof w:val="0"/>
          <w:rtl/>
        </w:rPr>
        <w:t xml:space="preserve">מה שמלמד כי יש אמת בגרסתה. </w:t>
      </w:r>
      <w:r w:rsidRPr="00C63823">
        <w:rPr>
          <w:rFonts w:ascii="Arial" w:hAnsi="Arial" w:hint="cs"/>
          <w:noProof w:val="0"/>
          <w:rtl/>
        </w:rPr>
        <w:t xml:space="preserve"> </w:t>
      </w:r>
    </w:p>
    <w:p w:rsidR="00FD45C9" w:rsidRDefault="00BA2240" w:rsidP="00530A43">
      <w:pPr>
        <w:pStyle w:val="ad"/>
        <w:spacing w:line="360" w:lineRule="auto"/>
        <w:jc w:val="both"/>
        <w:rPr>
          <w:rFonts w:ascii="Arial" w:hAnsi="Arial"/>
          <w:noProof w:val="0"/>
          <w:rtl/>
        </w:rPr>
      </w:pPr>
      <w:r w:rsidRPr="00C63823">
        <w:rPr>
          <w:rFonts w:ascii="Arial" w:hAnsi="Arial" w:hint="cs"/>
          <w:noProof w:val="0"/>
          <w:rtl/>
        </w:rPr>
        <w:t xml:space="preserve">לטענתה היא חפצה בסיום ההתחשבנות עם הנתבע לפי החלופה </w:t>
      </w:r>
      <w:r w:rsidRPr="00C63823">
        <w:rPr>
          <w:rFonts w:ascii="Arial" w:hAnsi="Arial" w:hint="cs"/>
          <w:b/>
          <w:bCs/>
          <w:noProof w:val="0"/>
          <w:rtl/>
        </w:rPr>
        <w:t>השנייה</w:t>
      </w:r>
      <w:r w:rsidRPr="00C63823">
        <w:rPr>
          <w:rFonts w:ascii="Arial" w:hAnsi="Arial" w:hint="cs"/>
          <w:noProof w:val="0"/>
          <w:rtl/>
        </w:rPr>
        <w:t xml:space="preserve"> לחוו"ד האקטואר איזון דחוי, בכפוף לגמר התחשבנות לחיובי הנתבע כלפיה</w:t>
      </w:r>
      <w:r w:rsidR="00FD45C9" w:rsidRPr="00C63823">
        <w:rPr>
          <w:rFonts w:ascii="Arial" w:hAnsi="Arial" w:hint="cs"/>
          <w:noProof w:val="0"/>
          <w:rtl/>
        </w:rPr>
        <w:t xml:space="preserve"> (</w:t>
      </w:r>
      <w:r w:rsidRPr="00C63823">
        <w:rPr>
          <w:rFonts w:ascii="Arial" w:hAnsi="Arial" w:hint="cs"/>
          <w:noProof w:val="0"/>
          <w:rtl/>
        </w:rPr>
        <w:t>דמ</w:t>
      </w:r>
      <w:r w:rsidR="00786775" w:rsidRPr="00C63823">
        <w:rPr>
          <w:rFonts w:ascii="Arial" w:hAnsi="Arial" w:hint="cs"/>
          <w:noProof w:val="0"/>
          <w:rtl/>
        </w:rPr>
        <w:t xml:space="preserve">י שימוש, </w:t>
      </w:r>
      <w:r w:rsidRPr="00C63823">
        <w:rPr>
          <w:rFonts w:ascii="Arial" w:hAnsi="Arial" w:hint="cs"/>
          <w:noProof w:val="0"/>
          <w:rtl/>
        </w:rPr>
        <w:t>הוצאות אחזקת הבית החל מיום 1.3.2020 ואילך</w:t>
      </w:r>
      <w:r w:rsidR="00FD45C9" w:rsidRPr="00C63823">
        <w:rPr>
          <w:rFonts w:ascii="Arial" w:hAnsi="Arial" w:hint="cs"/>
          <w:noProof w:val="0"/>
          <w:rtl/>
        </w:rPr>
        <w:t>)</w:t>
      </w:r>
      <w:r w:rsidR="00905FC4" w:rsidRPr="00C63823">
        <w:rPr>
          <w:rFonts w:ascii="Arial" w:hAnsi="Arial" w:hint="cs"/>
          <w:noProof w:val="0"/>
          <w:rtl/>
        </w:rPr>
        <w:t>,</w:t>
      </w:r>
      <w:r w:rsidRPr="00C63823">
        <w:rPr>
          <w:rFonts w:ascii="Arial" w:hAnsi="Arial" w:hint="cs"/>
          <w:noProof w:val="0"/>
          <w:rtl/>
        </w:rPr>
        <w:t xml:space="preserve"> </w:t>
      </w:r>
      <w:r w:rsidR="00FD45C9" w:rsidRPr="00C63823">
        <w:rPr>
          <w:rFonts w:ascii="Arial" w:hAnsi="Arial" w:hint="cs"/>
          <w:noProof w:val="0"/>
          <w:rtl/>
        </w:rPr>
        <w:t xml:space="preserve">ולביצוע כלל האיזונים ואך ורק מתמורת מכר הבית המשותף. </w:t>
      </w:r>
    </w:p>
    <w:p w:rsidR="004B4BA7" w:rsidRPr="00C63823" w:rsidRDefault="004B4BA7" w:rsidP="00786775">
      <w:pPr>
        <w:pStyle w:val="ad"/>
        <w:spacing w:line="360" w:lineRule="auto"/>
        <w:jc w:val="both"/>
        <w:rPr>
          <w:rFonts w:ascii="Arial" w:hAnsi="Arial"/>
          <w:noProof w:val="0"/>
        </w:rPr>
      </w:pPr>
    </w:p>
    <w:p w:rsidR="00BA2240" w:rsidRPr="00C63823" w:rsidRDefault="00733FA9" w:rsidP="006511BE">
      <w:pPr>
        <w:pStyle w:val="ad"/>
        <w:numPr>
          <w:ilvl w:val="0"/>
          <w:numId w:val="1"/>
        </w:numPr>
        <w:spacing w:line="360" w:lineRule="auto"/>
        <w:jc w:val="both"/>
        <w:rPr>
          <w:rFonts w:ascii="Arial" w:hAnsi="Arial"/>
          <w:noProof w:val="0"/>
        </w:rPr>
      </w:pPr>
      <w:r w:rsidRPr="00530A43">
        <w:rPr>
          <w:rFonts w:ascii="Arial" w:hAnsi="Arial" w:hint="cs"/>
          <w:b/>
          <w:bCs/>
          <w:noProof w:val="0"/>
          <w:rtl/>
        </w:rPr>
        <w:t>לטענתה יש לדחות עתירת הנתבע לביטול מתנה</w:t>
      </w:r>
      <w:r w:rsidRPr="00530A43">
        <w:rPr>
          <w:rFonts w:ascii="Arial" w:hAnsi="Arial" w:hint="cs"/>
          <w:noProof w:val="0"/>
          <w:rtl/>
        </w:rPr>
        <w:t xml:space="preserve"> - </w:t>
      </w:r>
      <w:r w:rsidR="00FB1710" w:rsidRPr="00530A43">
        <w:rPr>
          <w:rFonts w:ascii="Arial" w:hAnsi="Arial" w:hint="cs"/>
          <w:noProof w:val="0"/>
          <w:rtl/>
        </w:rPr>
        <w:t>לטענתה</w:t>
      </w:r>
      <w:r w:rsidR="00FB1710" w:rsidRPr="00C63823">
        <w:rPr>
          <w:rFonts w:ascii="Arial" w:hAnsi="Arial" w:hint="cs"/>
          <w:noProof w:val="0"/>
          <w:rtl/>
        </w:rPr>
        <w:t xml:space="preserve"> הבית בנוי על מגרש בגודל חצי דונם. לטענתה בהתאם לנסח הטאבו המגרש נרכש ע"י הנתבע ב- 2/1978</w:t>
      </w:r>
      <w:r w:rsidR="00905FC4" w:rsidRPr="00C63823">
        <w:rPr>
          <w:rFonts w:ascii="Arial" w:hAnsi="Arial" w:hint="cs"/>
          <w:noProof w:val="0"/>
          <w:rtl/>
        </w:rPr>
        <w:t>,</w:t>
      </w:r>
      <w:r w:rsidR="00FB1710" w:rsidRPr="00C63823">
        <w:rPr>
          <w:rFonts w:ascii="Arial" w:hAnsi="Arial" w:hint="cs"/>
          <w:noProof w:val="0"/>
          <w:rtl/>
        </w:rPr>
        <w:t xml:space="preserve"> כחצי שנה לפני נישואיהם (8/1978) </w:t>
      </w:r>
      <w:r w:rsidR="00905FC4" w:rsidRPr="00C63823">
        <w:rPr>
          <w:rFonts w:ascii="Arial" w:hAnsi="Arial" w:hint="cs"/>
          <w:noProof w:val="0"/>
          <w:rtl/>
        </w:rPr>
        <w:t>ו</w:t>
      </w:r>
      <w:r w:rsidR="00FB1710" w:rsidRPr="00C63823">
        <w:rPr>
          <w:rFonts w:ascii="Arial" w:hAnsi="Arial" w:hint="cs"/>
          <w:noProof w:val="0"/>
          <w:rtl/>
        </w:rPr>
        <w:t xml:space="preserve">לאחר מערכת יחסים של 10 שנים </w:t>
      </w:r>
      <w:r w:rsidR="00905FC4" w:rsidRPr="00C63823">
        <w:rPr>
          <w:rFonts w:ascii="Arial" w:hAnsi="Arial" w:hint="cs"/>
          <w:noProof w:val="0"/>
          <w:rtl/>
        </w:rPr>
        <w:t>משבני הזוג הכירו</w:t>
      </w:r>
      <w:r w:rsidR="00FB1710" w:rsidRPr="00C63823">
        <w:rPr>
          <w:rFonts w:ascii="Arial" w:hAnsi="Arial" w:hint="cs"/>
          <w:noProof w:val="0"/>
          <w:rtl/>
        </w:rPr>
        <w:t xml:space="preserve"> </w:t>
      </w:r>
      <w:r w:rsidR="00905FC4" w:rsidRPr="00C63823">
        <w:rPr>
          <w:rFonts w:ascii="Arial" w:hAnsi="Arial" w:hint="cs"/>
          <w:noProof w:val="0"/>
          <w:rtl/>
        </w:rPr>
        <w:t xml:space="preserve">בהיותה </w:t>
      </w:r>
      <w:r w:rsidR="00FB1710" w:rsidRPr="00C63823">
        <w:rPr>
          <w:rFonts w:ascii="Arial" w:hAnsi="Arial" w:hint="cs"/>
          <w:noProof w:val="0"/>
          <w:rtl/>
        </w:rPr>
        <w:t>בת 14 (</w:t>
      </w:r>
      <w:r w:rsidR="00FB1710" w:rsidRPr="00C63823">
        <w:rPr>
          <w:rFonts w:ascii="Arial" w:hAnsi="Arial" w:hint="cs"/>
          <w:noProof w:val="0"/>
          <w:sz w:val="21"/>
          <w:szCs w:val="21"/>
          <w:rtl/>
        </w:rPr>
        <w:t>עדותה עמ' 3 ש' 4-5, עדותו עמ' 66 ש' 11 ואילך</w:t>
      </w:r>
      <w:r w:rsidR="00FB1710" w:rsidRPr="00C63823">
        <w:rPr>
          <w:rFonts w:ascii="Arial" w:hAnsi="Arial" w:hint="cs"/>
          <w:noProof w:val="0"/>
          <w:rtl/>
        </w:rPr>
        <w:t>)</w:t>
      </w:r>
      <w:r w:rsidR="00905FC4" w:rsidRPr="00C63823">
        <w:rPr>
          <w:rFonts w:ascii="Arial" w:hAnsi="Arial" w:hint="cs"/>
          <w:noProof w:val="0"/>
          <w:rtl/>
        </w:rPr>
        <w:t xml:space="preserve">, ועל מנת שיבנו ביתם מול הים </w:t>
      </w:r>
      <w:r w:rsidR="00FB1710" w:rsidRPr="00C63823">
        <w:rPr>
          <w:rFonts w:ascii="Arial" w:hAnsi="Arial" w:hint="cs"/>
          <w:noProof w:val="0"/>
          <w:rtl/>
        </w:rPr>
        <w:t xml:space="preserve">כפי שחלמו. לטענתה רישום המגרש ע"ש הנתבע היה פורמלי בלבד שכן היתה לצדדים כוונת שיתוף מלאה. </w:t>
      </w:r>
    </w:p>
    <w:p w:rsidR="00733FA9" w:rsidRPr="00C63823" w:rsidRDefault="00FB1710" w:rsidP="00733FA9">
      <w:pPr>
        <w:pStyle w:val="ad"/>
        <w:spacing w:line="360" w:lineRule="auto"/>
        <w:jc w:val="both"/>
        <w:rPr>
          <w:rFonts w:ascii="Arial" w:hAnsi="Arial"/>
          <w:noProof w:val="0"/>
        </w:rPr>
      </w:pPr>
      <w:r w:rsidRPr="00C63823">
        <w:rPr>
          <w:rFonts w:ascii="Arial" w:hAnsi="Arial" w:hint="cs"/>
          <w:noProof w:val="0"/>
          <w:rtl/>
        </w:rPr>
        <w:t xml:space="preserve">לטענתה </w:t>
      </w:r>
      <w:r w:rsidR="00905FC4" w:rsidRPr="00C63823">
        <w:rPr>
          <w:rFonts w:ascii="Arial" w:hAnsi="Arial" w:hint="cs"/>
          <w:noProof w:val="0"/>
          <w:rtl/>
        </w:rPr>
        <w:t xml:space="preserve">כל שנבנה על המגרש לפני הנישואין היה מחסן </w:t>
      </w:r>
      <w:r w:rsidR="00363B0A" w:rsidRPr="00C63823">
        <w:rPr>
          <w:rFonts w:ascii="Arial" w:hAnsi="Arial" w:hint="cs"/>
          <w:noProof w:val="0"/>
          <w:rtl/>
        </w:rPr>
        <w:t>(</w:t>
      </w:r>
      <w:r w:rsidR="00363B0A" w:rsidRPr="00C63823">
        <w:rPr>
          <w:rFonts w:ascii="Arial" w:hAnsi="Arial" w:hint="cs"/>
          <w:noProof w:val="0"/>
          <w:sz w:val="21"/>
          <w:szCs w:val="21"/>
          <w:rtl/>
        </w:rPr>
        <w:t>עדותה בעמ' לתמליל ש' 11, עמ' 5 ש' 23, עמ' 6 ש' 28-29)</w:t>
      </w:r>
      <w:r w:rsidR="00905FC4" w:rsidRPr="00C63823">
        <w:rPr>
          <w:rFonts w:ascii="Arial" w:hAnsi="Arial" w:hint="cs"/>
          <w:noProof w:val="0"/>
          <w:rtl/>
        </w:rPr>
        <w:t xml:space="preserve">, ולו היה הבית </w:t>
      </w:r>
      <w:r w:rsidR="00363B0A" w:rsidRPr="00C63823">
        <w:rPr>
          <w:rFonts w:ascii="Arial" w:hAnsi="Arial" w:hint="cs"/>
          <w:noProof w:val="0"/>
          <w:rtl/>
        </w:rPr>
        <w:t xml:space="preserve">עומד על תילו היו </w:t>
      </w:r>
      <w:r w:rsidR="00733FA9" w:rsidRPr="00C63823">
        <w:rPr>
          <w:rFonts w:ascii="Arial" w:hAnsi="Arial" w:hint="cs"/>
          <w:noProof w:val="0"/>
          <w:rtl/>
        </w:rPr>
        <w:t xml:space="preserve">הצדדים </w:t>
      </w:r>
      <w:r w:rsidR="00363B0A" w:rsidRPr="00C63823">
        <w:rPr>
          <w:rFonts w:ascii="Arial" w:hAnsi="Arial" w:hint="cs"/>
          <w:noProof w:val="0"/>
          <w:rtl/>
        </w:rPr>
        <w:t xml:space="preserve">עוברים </w:t>
      </w:r>
      <w:r w:rsidR="00733FA9" w:rsidRPr="00C63823">
        <w:rPr>
          <w:rFonts w:ascii="Arial" w:hAnsi="Arial" w:hint="cs"/>
          <w:noProof w:val="0"/>
          <w:rtl/>
        </w:rPr>
        <w:t xml:space="preserve">אליו </w:t>
      </w:r>
      <w:r w:rsidR="00363B0A" w:rsidRPr="00C63823">
        <w:rPr>
          <w:rFonts w:ascii="Arial" w:hAnsi="Arial" w:hint="cs"/>
          <w:noProof w:val="0"/>
          <w:rtl/>
        </w:rPr>
        <w:t xml:space="preserve">עם נישואיהם. לטענתה, מועד המעבר </w:t>
      </w:r>
      <w:r w:rsidR="00733FA9" w:rsidRPr="00C63823">
        <w:rPr>
          <w:rFonts w:ascii="Arial" w:hAnsi="Arial" w:hint="cs"/>
          <w:noProof w:val="0"/>
          <w:rtl/>
        </w:rPr>
        <w:t xml:space="preserve">בפועל </w:t>
      </w:r>
      <w:r w:rsidR="00363B0A" w:rsidRPr="00C63823">
        <w:rPr>
          <w:rFonts w:ascii="Arial" w:hAnsi="Arial" w:hint="cs"/>
          <w:noProof w:val="0"/>
          <w:rtl/>
        </w:rPr>
        <w:t xml:space="preserve">לבית תואם </w:t>
      </w:r>
      <w:r w:rsidR="00733FA9" w:rsidRPr="00C63823">
        <w:rPr>
          <w:rFonts w:ascii="Arial" w:hAnsi="Arial" w:hint="cs"/>
          <w:noProof w:val="0"/>
          <w:rtl/>
        </w:rPr>
        <w:t xml:space="preserve">את </w:t>
      </w:r>
      <w:r w:rsidR="00905FC4" w:rsidRPr="00C63823">
        <w:rPr>
          <w:rFonts w:ascii="Arial" w:hAnsi="Arial" w:hint="cs"/>
          <w:noProof w:val="0"/>
          <w:rtl/>
        </w:rPr>
        <w:t xml:space="preserve">מועד היתר הבניה, שהרי אחרת מדוע נטלו </w:t>
      </w:r>
      <w:r w:rsidR="00363B0A" w:rsidRPr="00C63823">
        <w:rPr>
          <w:rFonts w:ascii="Arial" w:hAnsi="Arial" w:hint="cs"/>
          <w:noProof w:val="0"/>
          <w:rtl/>
        </w:rPr>
        <w:t xml:space="preserve">משכנתאות. </w:t>
      </w:r>
    </w:p>
    <w:p w:rsidR="003B1019" w:rsidRDefault="00F268F7" w:rsidP="001352BE">
      <w:pPr>
        <w:pStyle w:val="ad"/>
        <w:spacing w:line="360" w:lineRule="auto"/>
        <w:jc w:val="both"/>
        <w:rPr>
          <w:rFonts w:ascii="Arial" w:hAnsi="Arial"/>
          <w:noProof w:val="0"/>
          <w:sz w:val="21"/>
          <w:szCs w:val="21"/>
          <w:rtl/>
        </w:rPr>
      </w:pPr>
      <w:r w:rsidRPr="00C63823">
        <w:rPr>
          <w:rFonts w:ascii="Arial" w:hAnsi="Arial" w:hint="cs"/>
          <w:noProof w:val="0"/>
          <w:rtl/>
        </w:rPr>
        <w:t xml:space="preserve">לטענתה הצדדים בנו את ביתם לאחר הנישואין </w:t>
      </w:r>
      <w:r w:rsidR="00590A62" w:rsidRPr="00C63823">
        <w:rPr>
          <w:rFonts w:ascii="Arial" w:hAnsi="Arial" w:hint="cs"/>
          <w:noProof w:val="0"/>
          <w:rtl/>
        </w:rPr>
        <w:t xml:space="preserve">עשו בו שימוש משותף למגורים ופרנסה למעלה מ- 40 שנות נישואין, במהלכן נולדו להם </w:t>
      </w:r>
      <w:r w:rsidRPr="00C63823">
        <w:rPr>
          <w:rFonts w:ascii="Arial" w:hAnsi="Arial" w:hint="cs"/>
          <w:noProof w:val="0"/>
          <w:rtl/>
        </w:rPr>
        <w:t>3 ילדים</w:t>
      </w:r>
      <w:r w:rsidR="00590A62" w:rsidRPr="00C63823">
        <w:rPr>
          <w:rFonts w:ascii="Arial" w:hAnsi="Arial" w:hint="cs"/>
          <w:noProof w:val="0"/>
          <w:rtl/>
        </w:rPr>
        <w:t xml:space="preserve">, </w:t>
      </w:r>
      <w:r w:rsidRPr="00C63823">
        <w:rPr>
          <w:rFonts w:ascii="Arial" w:hAnsi="Arial" w:hint="cs"/>
          <w:noProof w:val="0"/>
          <w:rtl/>
        </w:rPr>
        <w:t>נטלו 2 משכנתאות (1978 ו- 1987) שכוסו</w:t>
      </w:r>
      <w:r w:rsidR="008862DF" w:rsidRPr="00C63823">
        <w:rPr>
          <w:rFonts w:ascii="Arial" w:hAnsi="Arial" w:hint="cs"/>
          <w:noProof w:val="0"/>
          <w:rtl/>
        </w:rPr>
        <w:t xml:space="preserve"> מהקופה המשותפת</w:t>
      </w:r>
      <w:r w:rsidRPr="00C63823">
        <w:rPr>
          <w:rFonts w:ascii="Arial" w:hAnsi="Arial" w:hint="cs"/>
          <w:noProof w:val="0"/>
          <w:rtl/>
        </w:rPr>
        <w:t>, ועל כן אין לנתבע זכות לעתור לביטול רישום מחצית מהזכויות בבית</w:t>
      </w:r>
      <w:r w:rsidR="00D137DA">
        <w:rPr>
          <w:rFonts w:ascii="Arial" w:hAnsi="Arial" w:hint="cs"/>
          <w:noProof w:val="0"/>
          <w:rtl/>
        </w:rPr>
        <w:t>.</w:t>
      </w:r>
      <w:r w:rsidRPr="00C63823">
        <w:rPr>
          <w:rFonts w:ascii="Arial" w:hAnsi="Arial" w:hint="cs"/>
          <w:noProof w:val="0"/>
          <w:rtl/>
        </w:rPr>
        <w:t xml:space="preserve"> </w:t>
      </w:r>
      <w:r w:rsidR="00733FA9" w:rsidRPr="00C63823">
        <w:rPr>
          <w:rFonts w:ascii="Arial" w:hAnsi="Arial" w:hint="cs"/>
          <w:noProof w:val="0"/>
          <w:rtl/>
        </w:rPr>
        <w:t xml:space="preserve">לטענתה, </w:t>
      </w:r>
      <w:r w:rsidRPr="00C63823">
        <w:rPr>
          <w:rFonts w:ascii="Arial" w:hAnsi="Arial" w:hint="cs"/>
          <w:noProof w:val="0"/>
          <w:rtl/>
        </w:rPr>
        <w:t xml:space="preserve">העברת הזכויות </w:t>
      </w:r>
      <w:r w:rsidR="00733FA9" w:rsidRPr="00C63823">
        <w:rPr>
          <w:rFonts w:ascii="Arial" w:hAnsi="Arial" w:hint="cs"/>
          <w:noProof w:val="0"/>
          <w:rtl/>
        </w:rPr>
        <w:t xml:space="preserve">על שמה </w:t>
      </w:r>
      <w:r w:rsidRPr="00C63823">
        <w:rPr>
          <w:rFonts w:ascii="Arial" w:hAnsi="Arial" w:hint="cs"/>
          <w:noProof w:val="0"/>
          <w:rtl/>
        </w:rPr>
        <w:t>הושלמה ב</w:t>
      </w:r>
      <w:r w:rsidR="001352BE">
        <w:rPr>
          <w:rFonts w:ascii="Arial" w:hAnsi="Arial" w:hint="cs"/>
          <w:noProof w:val="0"/>
          <w:rtl/>
        </w:rPr>
        <w:t xml:space="preserve"> - </w:t>
      </w:r>
      <w:r w:rsidRPr="00C63823">
        <w:rPr>
          <w:rFonts w:ascii="Arial" w:hAnsi="Arial" w:hint="cs"/>
          <w:noProof w:val="0"/>
          <w:rtl/>
        </w:rPr>
        <w:t>1985</w:t>
      </w:r>
      <w:r w:rsidR="00733FA9" w:rsidRPr="00C63823">
        <w:rPr>
          <w:rFonts w:ascii="Arial" w:hAnsi="Arial" w:hint="cs"/>
          <w:noProof w:val="0"/>
          <w:rtl/>
        </w:rPr>
        <w:t xml:space="preserve">, ועל כן אין רלוונטיות לטענת הנתבע בדבר בעלותו במגרש טרם הנישואין. </w:t>
      </w:r>
      <w:r w:rsidR="00590A62" w:rsidRPr="00C63823">
        <w:rPr>
          <w:rFonts w:ascii="Arial" w:hAnsi="Arial" w:hint="cs"/>
          <w:noProof w:val="0"/>
          <w:rtl/>
        </w:rPr>
        <w:t xml:space="preserve">לטענתה עוד, התביעה הוגשה </w:t>
      </w:r>
      <w:r w:rsidRPr="00C63823">
        <w:rPr>
          <w:rFonts w:ascii="Arial" w:hAnsi="Arial" w:hint="cs"/>
          <w:noProof w:val="0"/>
          <w:rtl/>
        </w:rPr>
        <w:t>תוך שיהוי ניכר</w:t>
      </w:r>
      <w:r w:rsidR="00590A62" w:rsidRPr="00C63823">
        <w:rPr>
          <w:rFonts w:ascii="Arial" w:hAnsi="Arial"/>
          <w:noProof w:val="0"/>
          <w:rtl/>
        </w:rPr>
        <w:t>–</w:t>
      </w:r>
      <w:r w:rsidR="00590A62" w:rsidRPr="00C63823">
        <w:rPr>
          <w:rFonts w:ascii="Arial" w:hAnsi="Arial" w:hint="cs"/>
          <w:noProof w:val="0"/>
          <w:rtl/>
        </w:rPr>
        <w:t xml:space="preserve">הסכסוך פרץ בשנת </w:t>
      </w:r>
      <w:r w:rsidRPr="00C63823">
        <w:rPr>
          <w:rFonts w:ascii="Arial" w:hAnsi="Arial" w:hint="cs"/>
          <w:noProof w:val="0"/>
          <w:rtl/>
        </w:rPr>
        <w:t xml:space="preserve">2015 </w:t>
      </w:r>
      <w:r w:rsidR="00590A62" w:rsidRPr="00C63823">
        <w:rPr>
          <w:rFonts w:ascii="Arial" w:hAnsi="Arial" w:hint="cs"/>
          <w:noProof w:val="0"/>
          <w:rtl/>
        </w:rPr>
        <w:t xml:space="preserve">ואילו התביעה הוגשה ב- </w:t>
      </w:r>
      <w:r w:rsidRPr="00C63823">
        <w:rPr>
          <w:rFonts w:ascii="Arial" w:hAnsi="Arial" w:hint="cs"/>
          <w:noProof w:val="0"/>
          <w:rtl/>
        </w:rPr>
        <w:t>2020</w:t>
      </w:r>
      <w:r w:rsidR="00590A62" w:rsidRPr="00C63823">
        <w:rPr>
          <w:rFonts w:ascii="Arial" w:hAnsi="Arial" w:hint="cs"/>
          <w:noProof w:val="0"/>
          <w:rtl/>
        </w:rPr>
        <w:t>.</w:t>
      </w:r>
      <w:r w:rsidR="003B1019" w:rsidRPr="00C63823">
        <w:rPr>
          <w:rFonts w:ascii="Arial" w:hAnsi="Arial" w:hint="cs"/>
          <w:noProof w:val="0"/>
          <w:rtl/>
        </w:rPr>
        <w:t xml:space="preserve"> </w:t>
      </w:r>
      <w:r w:rsidR="00590A62" w:rsidRPr="00C63823">
        <w:rPr>
          <w:rFonts w:ascii="Arial" w:hAnsi="Arial" w:hint="cs"/>
          <w:noProof w:val="0"/>
          <w:rtl/>
        </w:rPr>
        <w:t>לטענתה</w:t>
      </w:r>
      <w:r w:rsidR="003B1019" w:rsidRPr="00C63823">
        <w:rPr>
          <w:rFonts w:ascii="Arial" w:hAnsi="Arial" w:hint="cs"/>
          <w:noProof w:val="0"/>
          <w:rtl/>
        </w:rPr>
        <w:t xml:space="preserve"> עוד</w:t>
      </w:r>
      <w:r w:rsidR="00590A62" w:rsidRPr="00C63823">
        <w:rPr>
          <w:rFonts w:ascii="Arial" w:hAnsi="Arial" w:hint="cs"/>
          <w:noProof w:val="0"/>
          <w:rtl/>
        </w:rPr>
        <w:t xml:space="preserve">, </w:t>
      </w:r>
      <w:r w:rsidR="00D137DA">
        <w:rPr>
          <w:rFonts w:ascii="Arial" w:hAnsi="Arial" w:hint="cs"/>
          <w:noProof w:val="0"/>
          <w:rtl/>
        </w:rPr>
        <w:t>אף</w:t>
      </w:r>
      <w:r w:rsidR="00502B55" w:rsidRPr="00C63823">
        <w:rPr>
          <w:rFonts w:ascii="Arial" w:hAnsi="Arial" w:hint="cs"/>
          <w:noProof w:val="0"/>
          <w:rtl/>
        </w:rPr>
        <w:t xml:space="preserve"> </w:t>
      </w:r>
      <w:r w:rsidR="003B1019" w:rsidRPr="00C63823">
        <w:rPr>
          <w:rFonts w:ascii="Arial" w:hAnsi="Arial" w:hint="cs"/>
          <w:noProof w:val="0"/>
          <w:rtl/>
        </w:rPr>
        <w:t xml:space="preserve">אלמלא העברת הזכויות במתנה-היתה </w:t>
      </w:r>
      <w:r w:rsidR="00502B55" w:rsidRPr="00C63823">
        <w:rPr>
          <w:rFonts w:ascii="Arial" w:hAnsi="Arial" w:hint="cs"/>
          <w:noProof w:val="0"/>
          <w:rtl/>
        </w:rPr>
        <w:t>זכאית למחצית הזכויות ע"פ הלכת חזקת השיתוף הספציפי</w:t>
      </w:r>
      <w:r w:rsidR="00D137DA">
        <w:rPr>
          <w:rFonts w:ascii="Arial" w:hAnsi="Arial" w:hint="cs"/>
          <w:noProof w:val="0"/>
          <w:sz w:val="21"/>
          <w:szCs w:val="21"/>
          <w:rtl/>
        </w:rPr>
        <w:t xml:space="preserve"> </w:t>
      </w:r>
      <w:r w:rsidR="003B1019" w:rsidRPr="00C63823">
        <w:rPr>
          <w:rFonts w:ascii="Arial" w:hAnsi="Arial" w:hint="cs"/>
          <w:noProof w:val="0"/>
          <w:sz w:val="21"/>
          <w:szCs w:val="21"/>
          <w:rtl/>
        </w:rPr>
        <w:t>(סע'</w:t>
      </w:r>
      <w:r w:rsidR="00D137DA">
        <w:rPr>
          <w:rFonts w:ascii="Arial" w:hAnsi="Arial" w:hint="cs"/>
          <w:noProof w:val="0"/>
          <w:sz w:val="21"/>
          <w:szCs w:val="21"/>
          <w:rtl/>
        </w:rPr>
        <w:t xml:space="preserve"> 7(א) ו-</w:t>
      </w:r>
      <w:r w:rsidR="003B1019" w:rsidRPr="00C63823">
        <w:rPr>
          <w:rFonts w:ascii="Arial" w:hAnsi="Arial" w:hint="cs"/>
          <w:noProof w:val="0"/>
          <w:sz w:val="21"/>
          <w:szCs w:val="21"/>
          <w:rtl/>
        </w:rPr>
        <w:t xml:space="preserve"> 125 (1) לחוק המקרקעין, ע"א 66/88 דקר, סע' 5 לחוק המתנה וע"א 3601/96 בראשי).  </w:t>
      </w:r>
    </w:p>
    <w:p w:rsidR="00A17C9F" w:rsidRPr="00C63823" w:rsidRDefault="00A17C9F" w:rsidP="00D137DA">
      <w:pPr>
        <w:pStyle w:val="ad"/>
        <w:spacing w:line="360" w:lineRule="auto"/>
        <w:jc w:val="both"/>
        <w:rPr>
          <w:rFonts w:ascii="Arial" w:hAnsi="Arial"/>
          <w:noProof w:val="0"/>
          <w:sz w:val="21"/>
          <w:szCs w:val="21"/>
          <w:rtl/>
        </w:rPr>
      </w:pPr>
    </w:p>
    <w:p w:rsidR="00A17C9F" w:rsidRDefault="008862DF" w:rsidP="006A1551">
      <w:pPr>
        <w:pStyle w:val="ad"/>
        <w:numPr>
          <w:ilvl w:val="0"/>
          <w:numId w:val="1"/>
        </w:numPr>
        <w:spacing w:line="360" w:lineRule="auto"/>
        <w:jc w:val="both"/>
        <w:rPr>
          <w:rFonts w:ascii="Arial" w:hAnsi="Arial"/>
          <w:noProof w:val="0"/>
        </w:rPr>
      </w:pPr>
      <w:r w:rsidRPr="00C63823">
        <w:rPr>
          <w:rFonts w:ascii="Arial" w:hAnsi="Arial" w:hint="cs"/>
          <w:noProof w:val="0"/>
          <w:rtl/>
        </w:rPr>
        <w:lastRenderedPageBreak/>
        <w:t xml:space="preserve">התובעת מכחישה את טענת </w:t>
      </w:r>
      <w:r w:rsidR="003B1019" w:rsidRPr="00C63823">
        <w:rPr>
          <w:rFonts w:ascii="Arial" w:hAnsi="Arial" w:hint="cs"/>
          <w:noProof w:val="0"/>
          <w:rtl/>
        </w:rPr>
        <w:t>הנתבע ל</w:t>
      </w:r>
      <w:r w:rsidRPr="00C63823">
        <w:rPr>
          <w:rFonts w:ascii="Arial" w:hAnsi="Arial" w:hint="cs"/>
          <w:noProof w:val="0"/>
          <w:rtl/>
        </w:rPr>
        <w:t>בגידה</w:t>
      </w:r>
      <w:r w:rsidR="003B1019" w:rsidRPr="00C63823">
        <w:rPr>
          <w:rFonts w:ascii="Arial" w:hAnsi="Arial" w:hint="cs"/>
          <w:noProof w:val="0"/>
          <w:rtl/>
        </w:rPr>
        <w:t xml:space="preserve">- </w:t>
      </w:r>
      <w:r w:rsidRPr="00C63823">
        <w:rPr>
          <w:rFonts w:ascii="Arial" w:hAnsi="Arial" w:hint="cs"/>
          <w:noProof w:val="0"/>
          <w:rtl/>
        </w:rPr>
        <w:t xml:space="preserve"> לטענתה, הגבר </w:t>
      </w:r>
      <w:r w:rsidR="003B1019" w:rsidRPr="00C63823">
        <w:rPr>
          <w:rFonts w:ascii="Arial" w:hAnsi="Arial" w:hint="cs"/>
          <w:noProof w:val="0"/>
          <w:rtl/>
        </w:rPr>
        <w:t xml:space="preserve">עמו הואשמה בבגידה </w:t>
      </w:r>
      <w:r w:rsidRPr="00C63823">
        <w:rPr>
          <w:rFonts w:ascii="Arial" w:hAnsi="Arial" w:hint="cs"/>
          <w:noProof w:val="0"/>
          <w:rtl/>
        </w:rPr>
        <w:t xml:space="preserve">הינו חבר </w:t>
      </w:r>
    </w:p>
    <w:p w:rsidR="008F7EE0" w:rsidRPr="00C63823" w:rsidRDefault="008862DF" w:rsidP="00A17C9F">
      <w:pPr>
        <w:pStyle w:val="ad"/>
        <w:spacing w:line="360" w:lineRule="auto"/>
        <w:jc w:val="both"/>
        <w:rPr>
          <w:rFonts w:ascii="Arial" w:hAnsi="Arial"/>
          <w:noProof w:val="0"/>
          <w:rtl/>
        </w:rPr>
      </w:pPr>
      <w:r w:rsidRPr="00C63823">
        <w:rPr>
          <w:rFonts w:ascii="Arial" w:hAnsi="Arial" w:hint="cs"/>
          <w:noProof w:val="0"/>
          <w:rtl/>
        </w:rPr>
        <w:t>ילדות של הצדדים, שעבד עם הנתבע ונשמר עימו קשר חברי והמדובר בהאשמת שווא</w:t>
      </w:r>
      <w:r w:rsidR="003B1019" w:rsidRPr="00C63823">
        <w:rPr>
          <w:rFonts w:ascii="Arial" w:hAnsi="Arial" w:hint="cs"/>
          <w:noProof w:val="0"/>
          <w:rtl/>
        </w:rPr>
        <w:t xml:space="preserve"> </w:t>
      </w:r>
      <w:r w:rsidRPr="00C63823">
        <w:rPr>
          <w:rFonts w:ascii="Arial" w:hAnsi="Arial" w:hint="cs"/>
          <w:noProof w:val="0"/>
          <w:rtl/>
        </w:rPr>
        <w:t>(</w:t>
      </w:r>
      <w:r w:rsidRPr="00C63823">
        <w:rPr>
          <w:rFonts w:ascii="Arial" w:hAnsi="Arial" w:hint="cs"/>
          <w:noProof w:val="0"/>
          <w:sz w:val="21"/>
          <w:szCs w:val="21"/>
          <w:rtl/>
        </w:rPr>
        <w:t>עדותה בעמ' 7-8</w:t>
      </w:r>
      <w:r w:rsidRPr="00C63823">
        <w:rPr>
          <w:rFonts w:ascii="Arial" w:hAnsi="Arial" w:hint="cs"/>
          <w:noProof w:val="0"/>
          <w:rtl/>
        </w:rPr>
        <w:t>)</w:t>
      </w:r>
      <w:r w:rsidR="003B1019" w:rsidRPr="00C63823">
        <w:rPr>
          <w:rFonts w:ascii="Arial" w:hAnsi="Arial" w:hint="cs"/>
          <w:noProof w:val="0"/>
          <w:rtl/>
        </w:rPr>
        <w:t>.</w:t>
      </w:r>
      <w:r w:rsidRPr="00C63823">
        <w:rPr>
          <w:rFonts w:ascii="Arial" w:hAnsi="Arial" w:hint="cs"/>
          <w:noProof w:val="0"/>
          <w:rtl/>
        </w:rPr>
        <w:t xml:space="preserve"> לטענתה הנתבע אף לא מימש זכותו לזמן עדים ו/או להציג ראיות ולא בכדי</w:t>
      </w:r>
      <w:r w:rsidR="003B1019" w:rsidRPr="00C63823">
        <w:rPr>
          <w:rFonts w:ascii="Arial" w:hAnsi="Arial" w:hint="cs"/>
          <w:noProof w:val="0"/>
          <w:rtl/>
        </w:rPr>
        <w:t xml:space="preserve"> (</w:t>
      </w:r>
      <w:r w:rsidR="003B1019" w:rsidRPr="00C63823">
        <w:rPr>
          <w:rFonts w:ascii="Arial" w:hAnsi="Arial" w:hint="cs"/>
          <w:noProof w:val="0"/>
          <w:sz w:val="21"/>
          <w:szCs w:val="21"/>
          <w:rtl/>
        </w:rPr>
        <w:t>עדותו בעמ' 46, עמ' 50 ש' 23, עמ' 51 ש' 1</w:t>
      </w:r>
      <w:r w:rsidR="003B1019" w:rsidRPr="00C63823">
        <w:rPr>
          <w:rFonts w:ascii="Arial" w:hAnsi="Arial" w:hint="cs"/>
          <w:noProof w:val="0"/>
          <w:rtl/>
        </w:rPr>
        <w:t>), ואף הגט בין הצדדים סודר מבלי שהוכחה טענה זו של הנתבע</w:t>
      </w:r>
      <w:r w:rsidRPr="00C63823">
        <w:rPr>
          <w:rFonts w:ascii="Arial" w:hAnsi="Arial" w:hint="cs"/>
          <w:noProof w:val="0"/>
          <w:rtl/>
        </w:rPr>
        <w:t xml:space="preserve">. </w:t>
      </w:r>
    </w:p>
    <w:p w:rsidR="003B1019" w:rsidRPr="00C63823" w:rsidRDefault="003B1019" w:rsidP="003B1019">
      <w:pPr>
        <w:pStyle w:val="ad"/>
        <w:spacing w:line="360" w:lineRule="auto"/>
        <w:jc w:val="both"/>
        <w:rPr>
          <w:rFonts w:ascii="Arial" w:hAnsi="Arial"/>
          <w:noProof w:val="0"/>
        </w:rPr>
      </w:pPr>
    </w:p>
    <w:p w:rsidR="008F7EE0" w:rsidRPr="00C63823" w:rsidRDefault="008F7EE0" w:rsidP="00EC2C1E">
      <w:pPr>
        <w:pStyle w:val="ad"/>
        <w:numPr>
          <w:ilvl w:val="0"/>
          <w:numId w:val="1"/>
        </w:numPr>
        <w:spacing w:line="360" w:lineRule="auto"/>
        <w:jc w:val="both"/>
        <w:rPr>
          <w:rFonts w:ascii="Arial" w:hAnsi="Arial"/>
          <w:noProof w:val="0"/>
        </w:rPr>
      </w:pPr>
      <w:r w:rsidRPr="00C63823">
        <w:rPr>
          <w:rFonts w:ascii="Arial" w:hAnsi="Arial" w:hint="cs"/>
          <w:noProof w:val="0"/>
          <w:rtl/>
        </w:rPr>
        <w:t xml:space="preserve">לטענתה הנתבע </w:t>
      </w:r>
      <w:r w:rsidR="006A1551">
        <w:rPr>
          <w:rFonts w:ascii="Arial" w:hAnsi="Arial" w:hint="cs"/>
          <w:noProof w:val="0"/>
          <w:rtl/>
        </w:rPr>
        <w:t>"</w:t>
      </w:r>
      <w:r w:rsidR="00EC2C1E">
        <w:rPr>
          <w:rFonts w:ascii="Arial" w:hAnsi="Arial" w:hint="cs"/>
          <w:noProof w:val="0"/>
          <w:rtl/>
        </w:rPr>
        <w:t>מ</w:t>
      </w:r>
      <w:r w:rsidRPr="00C63823">
        <w:rPr>
          <w:rFonts w:ascii="Arial" w:hAnsi="Arial" w:hint="cs"/>
          <w:noProof w:val="0"/>
          <w:rtl/>
        </w:rPr>
        <w:t>חפש</w:t>
      </w:r>
      <w:r w:rsidR="006A1551">
        <w:rPr>
          <w:rFonts w:ascii="Arial" w:hAnsi="Arial" w:hint="cs"/>
          <w:noProof w:val="0"/>
          <w:rtl/>
        </w:rPr>
        <w:t>"</w:t>
      </w:r>
      <w:r w:rsidRPr="00C63823">
        <w:rPr>
          <w:rFonts w:ascii="Arial" w:hAnsi="Arial" w:hint="cs"/>
          <w:noProof w:val="0"/>
          <w:rtl/>
        </w:rPr>
        <w:t xml:space="preserve"> עילות ו</w:t>
      </w:r>
      <w:r w:rsidR="00EC2C1E">
        <w:rPr>
          <w:rFonts w:ascii="Arial" w:hAnsi="Arial" w:hint="cs"/>
          <w:noProof w:val="0"/>
          <w:rtl/>
        </w:rPr>
        <w:t>מ</w:t>
      </w:r>
      <w:r w:rsidRPr="00C63823">
        <w:rPr>
          <w:rFonts w:ascii="Arial" w:hAnsi="Arial" w:hint="cs"/>
          <w:noProof w:val="0"/>
          <w:rtl/>
        </w:rPr>
        <w:t xml:space="preserve">ייצר פרובוקציות על מנת לנשלה מחלקה ע"פ חוק בבית. </w:t>
      </w:r>
    </w:p>
    <w:p w:rsidR="008F7EE0" w:rsidRPr="00C63823" w:rsidRDefault="008F7EE0" w:rsidP="008F7EE0">
      <w:pPr>
        <w:pStyle w:val="ad"/>
        <w:rPr>
          <w:rFonts w:ascii="Arial" w:hAnsi="Arial"/>
          <w:noProof w:val="0"/>
          <w:rtl/>
        </w:rPr>
      </w:pPr>
    </w:p>
    <w:p w:rsidR="00786775" w:rsidRPr="00C63823" w:rsidRDefault="00786775" w:rsidP="00786775">
      <w:pPr>
        <w:pStyle w:val="ad"/>
        <w:numPr>
          <w:ilvl w:val="0"/>
          <w:numId w:val="1"/>
        </w:numPr>
        <w:spacing w:line="360" w:lineRule="auto"/>
        <w:jc w:val="both"/>
        <w:rPr>
          <w:rFonts w:ascii="Arial" w:hAnsi="Arial"/>
          <w:noProof w:val="0"/>
        </w:rPr>
      </w:pPr>
      <w:r w:rsidRPr="00C63823">
        <w:rPr>
          <w:rFonts w:ascii="Arial" w:hAnsi="Arial" w:hint="cs"/>
          <w:noProof w:val="0"/>
          <w:rtl/>
        </w:rPr>
        <w:t xml:space="preserve">לטענתה, יש להורות על פירוק השיתוף בבית בחלקים שווים, בדרך של מכירתו בשוק החופשי למרבה במחיר, ואגב התחשבנות. </w:t>
      </w:r>
    </w:p>
    <w:p w:rsidR="00C910D3" w:rsidRPr="00C63823" w:rsidRDefault="008F7EE0" w:rsidP="00373BE5">
      <w:pPr>
        <w:pStyle w:val="ad"/>
        <w:spacing w:line="360" w:lineRule="auto"/>
        <w:jc w:val="both"/>
        <w:rPr>
          <w:rFonts w:ascii="Arial" w:hAnsi="Arial"/>
          <w:noProof w:val="0"/>
        </w:rPr>
      </w:pPr>
      <w:r w:rsidRPr="00C63823">
        <w:rPr>
          <w:rFonts w:ascii="Arial" w:hAnsi="Arial" w:hint="cs"/>
          <w:noProof w:val="0"/>
          <w:rtl/>
        </w:rPr>
        <w:t xml:space="preserve">לטענתה הגישה הצעת צד ג' </w:t>
      </w:r>
      <w:r w:rsidR="00373BE5">
        <w:rPr>
          <w:rFonts w:ascii="Arial" w:hAnsi="Arial" w:hint="cs"/>
          <w:noProof w:val="0"/>
          <w:rtl/>
        </w:rPr>
        <w:t xml:space="preserve"> מ- 2020 </w:t>
      </w:r>
      <w:r w:rsidRPr="00C63823">
        <w:rPr>
          <w:rFonts w:ascii="Arial" w:hAnsi="Arial" w:hint="cs"/>
          <w:noProof w:val="0"/>
          <w:rtl/>
        </w:rPr>
        <w:t>לרכישת הבית תמורת 4 מיליון ₪</w:t>
      </w:r>
      <w:r w:rsidR="00C910D3" w:rsidRPr="00C63823">
        <w:rPr>
          <w:rFonts w:ascii="Arial" w:hAnsi="Arial" w:hint="cs"/>
          <w:noProof w:val="0"/>
          <w:rtl/>
        </w:rPr>
        <w:t>, ללא הוצאות כינוס</w:t>
      </w:r>
      <w:r w:rsidR="00EA3A7D" w:rsidRPr="00C63823">
        <w:rPr>
          <w:rFonts w:ascii="Arial" w:hAnsi="Arial" w:hint="cs"/>
          <w:noProof w:val="0"/>
          <w:rtl/>
        </w:rPr>
        <w:t>,</w:t>
      </w:r>
      <w:r w:rsidR="00C910D3" w:rsidRPr="00C63823">
        <w:rPr>
          <w:rFonts w:ascii="Arial" w:hAnsi="Arial" w:hint="cs"/>
          <w:noProof w:val="0"/>
          <w:rtl/>
        </w:rPr>
        <w:t xml:space="preserve"> ואולם מפאת התנגדותו של הנתבע לא ניתן היה לקדם אותה.</w:t>
      </w:r>
    </w:p>
    <w:p w:rsidR="00C910D3" w:rsidRPr="00C63823" w:rsidRDefault="00C910D3" w:rsidP="00EA3A7D">
      <w:pPr>
        <w:pStyle w:val="ad"/>
        <w:spacing w:line="360" w:lineRule="auto"/>
        <w:jc w:val="both"/>
        <w:rPr>
          <w:rFonts w:ascii="Arial" w:hAnsi="Arial"/>
          <w:noProof w:val="0"/>
          <w:sz w:val="21"/>
          <w:szCs w:val="21"/>
        </w:rPr>
      </w:pPr>
      <w:r w:rsidRPr="00C63823">
        <w:rPr>
          <w:rFonts w:ascii="Arial" w:hAnsi="Arial" w:hint="cs"/>
          <w:noProof w:val="0"/>
          <w:rtl/>
        </w:rPr>
        <w:t>טענת הנתבע לפיה ב"כ התובע</w:t>
      </w:r>
      <w:r w:rsidR="003B1019" w:rsidRPr="00C63823">
        <w:rPr>
          <w:rFonts w:ascii="Arial" w:hAnsi="Arial" w:hint="cs"/>
          <w:noProof w:val="0"/>
          <w:rtl/>
        </w:rPr>
        <w:t>ת</w:t>
      </w:r>
      <w:r w:rsidRPr="00C63823">
        <w:rPr>
          <w:rFonts w:ascii="Arial" w:hAnsi="Arial" w:hint="cs"/>
          <w:noProof w:val="0"/>
          <w:rtl/>
        </w:rPr>
        <w:t xml:space="preserve"> </w:t>
      </w:r>
      <w:r w:rsidR="003B1019" w:rsidRPr="00C63823">
        <w:rPr>
          <w:rFonts w:ascii="Arial" w:hAnsi="Arial" w:hint="cs"/>
          <w:noProof w:val="0"/>
          <w:rtl/>
        </w:rPr>
        <w:t xml:space="preserve">ו/או מי מטעמה מעוניינים </w:t>
      </w:r>
      <w:r w:rsidRPr="00C63823">
        <w:rPr>
          <w:rFonts w:ascii="Arial" w:hAnsi="Arial" w:hint="cs"/>
          <w:noProof w:val="0"/>
          <w:rtl/>
        </w:rPr>
        <w:t xml:space="preserve">לרכוש </w:t>
      </w:r>
      <w:r w:rsidR="003B1019" w:rsidRPr="00C63823">
        <w:rPr>
          <w:rFonts w:ascii="Arial" w:hAnsi="Arial" w:hint="cs"/>
          <w:noProof w:val="0"/>
          <w:rtl/>
        </w:rPr>
        <w:t xml:space="preserve">הבית </w:t>
      </w:r>
      <w:r w:rsidRPr="00C63823">
        <w:rPr>
          <w:rFonts w:ascii="Arial" w:hAnsi="Arial" w:hint="cs"/>
          <w:noProof w:val="0"/>
          <w:rtl/>
        </w:rPr>
        <w:t>מוכחשת.</w:t>
      </w:r>
      <w:r w:rsidR="003B1019" w:rsidRPr="00C63823">
        <w:rPr>
          <w:rFonts w:ascii="Arial" w:hAnsi="Arial" w:hint="cs"/>
          <w:noProof w:val="0"/>
          <w:rtl/>
        </w:rPr>
        <w:t xml:space="preserve"> למעשה, הנתבע טען בחקירתו כי הוא מעוניין כי הבית </w:t>
      </w:r>
      <w:r w:rsidRPr="00C63823">
        <w:rPr>
          <w:rFonts w:ascii="Arial" w:hAnsi="Arial" w:hint="cs"/>
          <w:noProof w:val="0"/>
          <w:rtl/>
        </w:rPr>
        <w:t xml:space="preserve">יישאר </w:t>
      </w:r>
      <w:r w:rsidR="003B1019" w:rsidRPr="00C63823">
        <w:rPr>
          <w:rFonts w:ascii="Arial" w:hAnsi="Arial" w:hint="cs"/>
          <w:noProof w:val="0"/>
          <w:rtl/>
        </w:rPr>
        <w:t xml:space="preserve">בידי נכדותיו </w:t>
      </w:r>
      <w:r w:rsidRPr="00C63823">
        <w:rPr>
          <w:rFonts w:ascii="Arial" w:hAnsi="Arial" w:hint="cs"/>
          <w:noProof w:val="0"/>
          <w:rtl/>
        </w:rPr>
        <w:t>(</w:t>
      </w:r>
      <w:r w:rsidRPr="00C63823">
        <w:rPr>
          <w:rFonts w:ascii="Arial" w:hAnsi="Arial" w:hint="cs"/>
          <w:noProof w:val="0"/>
          <w:sz w:val="21"/>
          <w:szCs w:val="21"/>
          <w:rtl/>
        </w:rPr>
        <w:t>עמ' 54 ש' 21 ואילך</w:t>
      </w:r>
      <w:r w:rsidR="00EA3A7D" w:rsidRPr="00C63823">
        <w:rPr>
          <w:rFonts w:ascii="Arial" w:hAnsi="Arial" w:hint="cs"/>
          <w:noProof w:val="0"/>
          <w:sz w:val="21"/>
          <w:szCs w:val="21"/>
          <w:rtl/>
        </w:rPr>
        <w:t xml:space="preserve">) </w:t>
      </w:r>
      <w:r w:rsidR="00EA3A7D" w:rsidRPr="00C63823">
        <w:rPr>
          <w:rFonts w:ascii="Arial" w:hAnsi="Arial" w:hint="cs"/>
          <w:noProof w:val="0"/>
          <w:rtl/>
        </w:rPr>
        <w:t xml:space="preserve">ואף טען </w:t>
      </w:r>
      <w:r w:rsidRPr="00C63823">
        <w:rPr>
          <w:rFonts w:ascii="Arial" w:hAnsi="Arial" w:hint="cs"/>
          <w:noProof w:val="0"/>
          <w:rtl/>
        </w:rPr>
        <w:t>"אני כל החיים שלי אני אתנגד למכור את הנכס"</w:t>
      </w:r>
      <w:r w:rsidR="00EA3A7D" w:rsidRPr="00C63823">
        <w:rPr>
          <w:rFonts w:ascii="Arial" w:hAnsi="Arial" w:hint="cs"/>
          <w:noProof w:val="0"/>
          <w:sz w:val="21"/>
          <w:szCs w:val="21"/>
          <w:rtl/>
        </w:rPr>
        <w:t xml:space="preserve"> (עמ' 70 ש' 25</w:t>
      </w:r>
      <w:r w:rsidRPr="00C63823">
        <w:rPr>
          <w:rFonts w:ascii="Arial" w:hAnsi="Arial" w:hint="cs"/>
          <w:noProof w:val="0"/>
          <w:sz w:val="21"/>
          <w:szCs w:val="21"/>
          <w:rtl/>
        </w:rPr>
        <w:t xml:space="preserve">).  </w:t>
      </w:r>
    </w:p>
    <w:p w:rsidR="00C910D3" w:rsidRPr="00C63823" w:rsidRDefault="00C910D3" w:rsidP="00C910D3">
      <w:pPr>
        <w:pStyle w:val="ad"/>
        <w:rPr>
          <w:rFonts w:ascii="Arial" w:hAnsi="Arial"/>
          <w:noProof w:val="0"/>
          <w:rtl/>
        </w:rPr>
      </w:pPr>
    </w:p>
    <w:p w:rsidR="008813A5" w:rsidRPr="00EC2C1E" w:rsidRDefault="00502B55" w:rsidP="00373BE5">
      <w:pPr>
        <w:pStyle w:val="ad"/>
        <w:numPr>
          <w:ilvl w:val="0"/>
          <w:numId w:val="1"/>
        </w:numPr>
        <w:spacing w:line="360" w:lineRule="auto"/>
        <w:jc w:val="both"/>
        <w:rPr>
          <w:rFonts w:ascii="Arial" w:hAnsi="Arial"/>
          <w:noProof w:val="0"/>
        </w:rPr>
      </w:pPr>
      <w:r w:rsidRPr="00EC2C1E">
        <w:rPr>
          <w:rFonts w:ascii="Arial" w:hAnsi="Arial" w:hint="cs"/>
          <w:noProof w:val="0"/>
          <w:rtl/>
        </w:rPr>
        <w:t>לטענתה על הבית רשומה משכנתא מ 2019 ע"ס 200,000 ₪ שנלקחה ע"י בתם של הצדדים, ולצורך קבלתה מושכן הבית בחתימת שני הצדדים. לטענתה, חיובי המשכנתא משולמים כסדרם ע"י הבת.</w:t>
      </w:r>
      <w:r w:rsidR="00EA3A7D" w:rsidRPr="00EC2C1E">
        <w:rPr>
          <w:rFonts w:ascii="Arial" w:hAnsi="Arial" w:hint="cs"/>
          <w:noProof w:val="0"/>
          <w:rtl/>
        </w:rPr>
        <w:t xml:space="preserve"> </w:t>
      </w:r>
      <w:r w:rsidRPr="00EC2C1E">
        <w:rPr>
          <w:rFonts w:ascii="Arial" w:hAnsi="Arial" w:hint="cs"/>
          <w:noProof w:val="0"/>
          <w:rtl/>
        </w:rPr>
        <w:t>לטענתה בעת המכר יהא על הבת להסדיר את סילוק המשכנתא ו/או רישומה על נכס אחר, שאחרת יתרת המשכנתא תסולק מכספי המכר ו</w:t>
      </w:r>
      <w:r w:rsidR="008813A5" w:rsidRPr="00EC2C1E">
        <w:rPr>
          <w:rFonts w:ascii="Arial" w:hAnsi="Arial" w:hint="cs"/>
          <w:noProof w:val="0"/>
          <w:rtl/>
        </w:rPr>
        <w:t>"</w:t>
      </w:r>
      <w:r w:rsidRPr="00EC2C1E">
        <w:rPr>
          <w:rFonts w:ascii="Arial" w:hAnsi="Arial" w:hint="cs"/>
          <w:i/>
          <w:iCs/>
          <w:noProof w:val="0"/>
          <w:rtl/>
        </w:rPr>
        <w:t>יהא זה באחריות כל צד לבוא בחשבון עם הבת בעניין".</w:t>
      </w:r>
      <w:r w:rsidR="00CA4529">
        <w:rPr>
          <w:rFonts w:ascii="Arial" w:hAnsi="Arial" w:hint="cs"/>
          <w:noProof w:val="0"/>
          <w:rtl/>
        </w:rPr>
        <w:t xml:space="preserve"> </w:t>
      </w:r>
      <w:r w:rsidR="00786775" w:rsidRPr="00EC2C1E">
        <w:rPr>
          <w:rFonts w:ascii="Arial" w:hAnsi="Arial" w:hint="cs"/>
          <w:noProof w:val="0"/>
          <w:rtl/>
        </w:rPr>
        <w:t xml:space="preserve">לטענתה, חובות אחרים יש לשלם </w:t>
      </w:r>
      <w:r w:rsidR="008813A5" w:rsidRPr="00EC2C1E">
        <w:rPr>
          <w:rFonts w:ascii="Arial" w:hAnsi="Arial" w:hint="cs"/>
          <w:noProof w:val="0"/>
          <w:rtl/>
        </w:rPr>
        <w:t xml:space="preserve">מתמורת המכר. </w:t>
      </w:r>
    </w:p>
    <w:p w:rsidR="00786775" w:rsidRPr="00C63823" w:rsidRDefault="00786775" w:rsidP="00C0282F">
      <w:pPr>
        <w:pStyle w:val="ad"/>
        <w:spacing w:line="360" w:lineRule="auto"/>
        <w:jc w:val="both"/>
        <w:rPr>
          <w:rFonts w:ascii="Arial" w:hAnsi="Arial"/>
          <w:noProof w:val="0"/>
        </w:rPr>
      </w:pPr>
    </w:p>
    <w:p w:rsidR="00AF08FE" w:rsidRPr="00C63823" w:rsidRDefault="00AF08FE" w:rsidP="008813A5">
      <w:pPr>
        <w:pStyle w:val="ad"/>
        <w:numPr>
          <w:ilvl w:val="0"/>
          <w:numId w:val="1"/>
        </w:numPr>
        <w:spacing w:line="360" w:lineRule="auto"/>
        <w:jc w:val="both"/>
        <w:rPr>
          <w:rFonts w:ascii="Arial" w:hAnsi="Arial"/>
          <w:noProof w:val="0"/>
        </w:rPr>
      </w:pPr>
      <w:r w:rsidRPr="00C63823">
        <w:rPr>
          <w:rFonts w:ascii="Arial" w:hAnsi="Arial" w:hint="cs"/>
          <w:noProof w:val="0"/>
          <w:rtl/>
        </w:rPr>
        <w:t xml:space="preserve">לטענתה, במהלך חייהם המשותפים חולק הבית ל- 5 יח"ד. </w:t>
      </w:r>
    </w:p>
    <w:p w:rsidR="00AF08FE" w:rsidRPr="00C63823" w:rsidRDefault="004F2996" w:rsidP="00373BE5">
      <w:pPr>
        <w:pStyle w:val="ad"/>
        <w:spacing w:line="360" w:lineRule="auto"/>
        <w:jc w:val="both"/>
        <w:rPr>
          <w:rFonts w:ascii="Arial" w:hAnsi="Arial"/>
          <w:noProof w:val="0"/>
          <w:rtl/>
        </w:rPr>
      </w:pPr>
      <w:r w:rsidRPr="00C63823">
        <w:rPr>
          <w:rFonts w:ascii="Arial" w:hAnsi="Arial" w:hint="cs"/>
          <w:noProof w:val="0"/>
          <w:rtl/>
        </w:rPr>
        <w:t xml:space="preserve">לטענתה, </w:t>
      </w:r>
      <w:r w:rsidR="00AF08FE" w:rsidRPr="00C63823">
        <w:rPr>
          <w:rFonts w:ascii="Arial" w:hAnsi="Arial" w:hint="cs"/>
          <w:noProof w:val="0"/>
          <w:rtl/>
        </w:rPr>
        <w:t>בתקופה 2015- 2020</w:t>
      </w:r>
      <w:r w:rsidRPr="00C63823">
        <w:rPr>
          <w:rFonts w:ascii="Arial" w:hAnsi="Arial" w:hint="cs"/>
          <w:noProof w:val="0"/>
          <w:rtl/>
        </w:rPr>
        <w:t xml:space="preserve">, הוסכם כי תתגורר ביחידה העליונה שבבית, ויתרת היחידות בבית הושכרו לצ"ג, </w:t>
      </w:r>
      <w:r w:rsidR="00AF08FE" w:rsidRPr="00C63823">
        <w:rPr>
          <w:rFonts w:ascii="Arial" w:hAnsi="Arial" w:hint="cs"/>
          <w:noProof w:val="0"/>
          <w:rtl/>
        </w:rPr>
        <w:t>אגב התחשבנות רצופה וקבועה בגין תקבולי שכ"ד,</w:t>
      </w:r>
      <w:r w:rsidRPr="00C63823">
        <w:rPr>
          <w:rFonts w:ascii="Arial" w:hAnsi="Arial" w:hint="cs"/>
          <w:noProof w:val="0"/>
          <w:rtl/>
        </w:rPr>
        <w:t xml:space="preserve"> </w:t>
      </w:r>
      <w:r w:rsidR="00AF08FE" w:rsidRPr="00C63823">
        <w:rPr>
          <w:rFonts w:ascii="Arial" w:hAnsi="Arial" w:hint="cs"/>
          <w:noProof w:val="0"/>
          <w:rtl/>
        </w:rPr>
        <w:t xml:space="preserve">הוצאות אחזקה ושיפוצים, ותוך שהתובעת זיכתה באופן קבוע ורצוף </w:t>
      </w:r>
      <w:r w:rsidRPr="00C63823">
        <w:rPr>
          <w:rFonts w:ascii="Arial" w:hAnsi="Arial" w:hint="cs"/>
          <w:noProof w:val="0"/>
          <w:rtl/>
        </w:rPr>
        <w:t xml:space="preserve">את הנתבע </w:t>
      </w:r>
      <w:r w:rsidR="00AF08FE" w:rsidRPr="00C63823">
        <w:rPr>
          <w:rFonts w:ascii="Arial" w:hAnsi="Arial" w:hint="cs"/>
          <w:noProof w:val="0"/>
          <w:rtl/>
        </w:rPr>
        <w:t>בפיצוי חודשי קבוע</w:t>
      </w:r>
      <w:r w:rsidRPr="00C63823">
        <w:rPr>
          <w:rFonts w:ascii="Arial" w:hAnsi="Arial" w:hint="cs"/>
          <w:noProof w:val="0"/>
          <w:rtl/>
        </w:rPr>
        <w:t xml:space="preserve"> בסך 2,000 ₪ לחודש </w:t>
      </w:r>
      <w:r w:rsidR="006A1551">
        <w:rPr>
          <w:rFonts w:ascii="Arial" w:hAnsi="Arial" w:hint="cs"/>
          <w:noProof w:val="0"/>
          <w:rtl/>
        </w:rPr>
        <w:t>-</w:t>
      </w:r>
      <w:r w:rsidR="00AF08FE" w:rsidRPr="00C63823">
        <w:rPr>
          <w:rFonts w:ascii="Arial" w:hAnsi="Arial" w:hint="cs"/>
          <w:noProof w:val="0"/>
          <w:rtl/>
        </w:rPr>
        <w:t xml:space="preserve">השתתפותה בשכ"ד שלו וכנגד שימוש שלה ביחידה העליונה בבית. </w:t>
      </w:r>
      <w:r w:rsidRPr="00C63823">
        <w:rPr>
          <w:rFonts w:ascii="Arial" w:hAnsi="Arial" w:hint="cs"/>
          <w:noProof w:val="0"/>
          <w:rtl/>
        </w:rPr>
        <w:t xml:space="preserve"> </w:t>
      </w:r>
    </w:p>
    <w:p w:rsidR="00786775" w:rsidRPr="00C63823" w:rsidRDefault="00786775" w:rsidP="004F2996">
      <w:pPr>
        <w:spacing w:line="360" w:lineRule="auto"/>
        <w:jc w:val="both"/>
        <w:rPr>
          <w:rFonts w:ascii="Arial" w:hAnsi="Arial"/>
          <w:noProof w:val="0"/>
        </w:rPr>
      </w:pPr>
    </w:p>
    <w:p w:rsidR="004F2996" w:rsidRPr="00C63823" w:rsidRDefault="004F2996" w:rsidP="009053F4">
      <w:pPr>
        <w:pStyle w:val="ad"/>
        <w:numPr>
          <w:ilvl w:val="0"/>
          <w:numId w:val="1"/>
        </w:numPr>
        <w:spacing w:line="360" w:lineRule="auto"/>
        <w:jc w:val="both"/>
        <w:rPr>
          <w:rFonts w:ascii="Arial" w:hAnsi="Arial"/>
          <w:noProof w:val="0"/>
        </w:rPr>
      </w:pPr>
      <w:r w:rsidRPr="00C63823">
        <w:rPr>
          <w:rFonts w:ascii="Arial" w:hAnsi="Arial" w:hint="cs"/>
          <w:noProof w:val="0"/>
          <w:rtl/>
        </w:rPr>
        <w:t xml:space="preserve">לטענתה, </w:t>
      </w:r>
      <w:r w:rsidR="00AF08FE" w:rsidRPr="00C63823">
        <w:rPr>
          <w:rFonts w:ascii="Arial" w:hAnsi="Arial" w:hint="cs"/>
          <w:noProof w:val="0"/>
          <w:rtl/>
        </w:rPr>
        <w:t xml:space="preserve">בשנת 2018 </w:t>
      </w:r>
      <w:r w:rsidRPr="00C63823">
        <w:rPr>
          <w:rFonts w:ascii="Arial" w:hAnsi="Arial" w:hint="cs"/>
          <w:noProof w:val="0"/>
          <w:rtl/>
        </w:rPr>
        <w:t>ובעצת מתווכת שהוזמנת לבית (בהסכמת הנתבע ובתיווך הילדים) נערך שיפוץ קוסמטי ב</w:t>
      </w:r>
      <w:r w:rsidR="00AF08FE" w:rsidRPr="00C63823">
        <w:rPr>
          <w:rFonts w:ascii="Arial" w:hAnsi="Arial" w:hint="cs"/>
          <w:noProof w:val="0"/>
          <w:rtl/>
        </w:rPr>
        <w:t>חדר אמבטיה, סלון, מטבח ביחידה המשמשת אותה</w:t>
      </w:r>
      <w:r w:rsidRPr="00C63823">
        <w:rPr>
          <w:rFonts w:ascii="Arial" w:hAnsi="Arial" w:hint="cs"/>
          <w:noProof w:val="0"/>
          <w:rtl/>
        </w:rPr>
        <w:t xml:space="preserve">, בעלות של </w:t>
      </w:r>
      <w:r w:rsidR="00950BCC" w:rsidRPr="00C63823">
        <w:rPr>
          <w:rFonts w:ascii="Arial" w:hAnsi="Arial" w:hint="cs"/>
          <w:noProof w:val="0"/>
          <w:rtl/>
        </w:rPr>
        <w:t xml:space="preserve">60,000 ₪ </w:t>
      </w:r>
      <w:r w:rsidRPr="00C63823">
        <w:rPr>
          <w:rFonts w:ascii="Arial" w:hAnsi="Arial" w:hint="cs"/>
          <w:noProof w:val="0"/>
          <w:rtl/>
        </w:rPr>
        <w:t xml:space="preserve">ובאמצעות </w:t>
      </w:r>
      <w:r w:rsidR="00950BCC" w:rsidRPr="00C63823">
        <w:rPr>
          <w:rFonts w:ascii="Arial" w:hAnsi="Arial" w:hint="cs"/>
          <w:noProof w:val="0"/>
          <w:rtl/>
        </w:rPr>
        <w:t xml:space="preserve">הלוואה שהחזריה </w:t>
      </w:r>
      <w:r w:rsidR="009053F4">
        <w:rPr>
          <w:rFonts w:ascii="Arial" w:hAnsi="Arial" w:hint="cs"/>
          <w:noProof w:val="0"/>
          <w:rtl/>
        </w:rPr>
        <w:t>שולמו</w:t>
      </w:r>
      <w:r w:rsidR="00950BCC" w:rsidRPr="00C63823">
        <w:rPr>
          <w:rFonts w:ascii="Arial" w:hAnsi="Arial" w:hint="cs"/>
          <w:noProof w:val="0"/>
          <w:rtl/>
        </w:rPr>
        <w:t xml:space="preserve"> מכספי שכ"ד מהשכרת יחידות הדיור. </w:t>
      </w:r>
      <w:r w:rsidRPr="00C63823">
        <w:rPr>
          <w:rFonts w:ascii="Arial" w:hAnsi="Arial" w:hint="cs"/>
          <w:noProof w:val="0"/>
          <w:rtl/>
        </w:rPr>
        <w:t>לטענתה, נוכח עימות בין הנתבע והמתווכת לא הוצא הנכס למכירה ומגוריה וחל</w:t>
      </w:r>
      <w:r w:rsidR="009053F4">
        <w:rPr>
          <w:rFonts w:ascii="Arial" w:hAnsi="Arial" w:hint="cs"/>
          <w:noProof w:val="0"/>
          <w:rtl/>
        </w:rPr>
        <w:t>ו</w:t>
      </w:r>
      <w:r w:rsidRPr="00C63823">
        <w:rPr>
          <w:rFonts w:ascii="Arial" w:hAnsi="Arial" w:hint="cs"/>
          <w:noProof w:val="0"/>
          <w:rtl/>
        </w:rPr>
        <w:t xml:space="preserve">קת פירות שכ"ד המשיכה. </w:t>
      </w:r>
    </w:p>
    <w:p w:rsidR="00786775" w:rsidRPr="00C63823" w:rsidRDefault="00786775" w:rsidP="00786775">
      <w:pPr>
        <w:pStyle w:val="ad"/>
        <w:spacing w:line="360" w:lineRule="auto"/>
        <w:jc w:val="both"/>
        <w:rPr>
          <w:rFonts w:ascii="Arial" w:hAnsi="Arial"/>
          <w:noProof w:val="0"/>
        </w:rPr>
      </w:pPr>
    </w:p>
    <w:p w:rsidR="004F2996" w:rsidRPr="00C63823" w:rsidRDefault="00CA711F" w:rsidP="00A17C9F">
      <w:pPr>
        <w:pStyle w:val="ad"/>
        <w:numPr>
          <w:ilvl w:val="0"/>
          <w:numId w:val="1"/>
        </w:numPr>
        <w:spacing w:line="360" w:lineRule="auto"/>
        <w:jc w:val="both"/>
        <w:rPr>
          <w:rFonts w:ascii="Arial" w:hAnsi="Arial"/>
          <w:noProof w:val="0"/>
        </w:rPr>
      </w:pPr>
      <w:r w:rsidRPr="00C63823">
        <w:rPr>
          <w:rFonts w:ascii="Arial" w:hAnsi="Arial" w:hint="cs"/>
          <w:noProof w:val="0"/>
          <w:rtl/>
        </w:rPr>
        <w:t>לטענתה, לאחר שהנתבע איים עליה והפחיד אותה</w:t>
      </w:r>
      <w:r w:rsidR="009053F4">
        <w:rPr>
          <w:rFonts w:ascii="Arial" w:hAnsi="Arial" w:hint="cs"/>
          <w:noProof w:val="0"/>
          <w:rtl/>
        </w:rPr>
        <w:t xml:space="preserve"> </w:t>
      </w:r>
      <w:r w:rsidR="00A17C9F">
        <w:rPr>
          <w:rFonts w:ascii="Arial" w:hAnsi="Arial" w:hint="cs"/>
          <w:noProof w:val="0"/>
          <w:rtl/>
        </w:rPr>
        <w:t>וכן</w:t>
      </w:r>
      <w:r w:rsidRPr="00C63823">
        <w:rPr>
          <w:rFonts w:ascii="Arial" w:hAnsi="Arial" w:hint="cs"/>
          <w:noProof w:val="0"/>
          <w:rtl/>
        </w:rPr>
        <w:t xml:space="preserve"> התחייב כי הבית יוצא למכירה</w:t>
      </w:r>
      <w:r w:rsidR="009053F4">
        <w:rPr>
          <w:rFonts w:ascii="Arial" w:hAnsi="Arial" w:hint="cs"/>
          <w:noProof w:val="0"/>
          <w:rtl/>
        </w:rPr>
        <w:t>, ע</w:t>
      </w:r>
      <w:r w:rsidR="009053F4" w:rsidRPr="00C63823">
        <w:rPr>
          <w:rFonts w:ascii="Arial" w:hAnsi="Arial" w:hint="cs"/>
          <w:noProof w:val="0"/>
          <w:rtl/>
        </w:rPr>
        <w:t xml:space="preserve">זבה ב- 2/20 </w:t>
      </w:r>
      <w:r w:rsidRPr="00C63823">
        <w:rPr>
          <w:rFonts w:ascii="Arial" w:hAnsi="Arial" w:hint="cs"/>
          <w:noProof w:val="0"/>
          <w:rtl/>
        </w:rPr>
        <w:t>ומ</w:t>
      </w:r>
      <w:r w:rsidR="00A17C9F">
        <w:rPr>
          <w:rFonts w:ascii="Arial" w:hAnsi="Arial" w:hint="cs"/>
          <w:noProof w:val="0"/>
          <w:rtl/>
        </w:rPr>
        <w:t>-</w:t>
      </w:r>
      <w:r w:rsidRPr="00C63823">
        <w:rPr>
          <w:rFonts w:ascii="Arial" w:hAnsi="Arial" w:hint="cs"/>
          <w:noProof w:val="0"/>
          <w:rtl/>
        </w:rPr>
        <w:t xml:space="preserve"> 1.3.20 היא מתגוררת בשכירות.  </w:t>
      </w:r>
      <w:r w:rsidR="004F2996" w:rsidRPr="00C63823">
        <w:rPr>
          <w:rFonts w:ascii="Arial" w:hAnsi="Arial" w:hint="cs"/>
          <w:noProof w:val="0"/>
          <w:rtl/>
        </w:rPr>
        <w:t xml:space="preserve">ואולם, בניגוד להתחייבותו </w:t>
      </w:r>
      <w:r w:rsidR="004F2996" w:rsidRPr="00C63823">
        <w:rPr>
          <w:rFonts w:ascii="Arial" w:hAnsi="Arial"/>
          <w:noProof w:val="0"/>
          <w:rtl/>
        </w:rPr>
        <w:t>–</w:t>
      </w:r>
      <w:r w:rsidR="004F2996" w:rsidRPr="00C63823">
        <w:rPr>
          <w:rFonts w:ascii="Arial" w:hAnsi="Arial" w:hint="cs"/>
          <w:noProof w:val="0"/>
          <w:rtl/>
        </w:rPr>
        <w:t xml:space="preserve"> החל הנתבע לבצע </w:t>
      </w:r>
      <w:r w:rsidR="004F2996" w:rsidRPr="00C63823">
        <w:rPr>
          <w:rFonts w:ascii="Arial" w:hAnsi="Arial" w:hint="cs"/>
          <w:noProof w:val="0"/>
          <w:rtl/>
        </w:rPr>
        <w:lastRenderedPageBreak/>
        <w:t xml:space="preserve">שינויים בנכס באורח חד צדדי, ללא תיאום עימה </w:t>
      </w:r>
      <w:r w:rsidRPr="00C63823">
        <w:rPr>
          <w:rFonts w:ascii="Arial" w:hAnsi="Arial" w:hint="cs"/>
          <w:noProof w:val="0"/>
          <w:rtl/>
        </w:rPr>
        <w:t>(</w:t>
      </w:r>
      <w:r w:rsidRPr="00C63823">
        <w:rPr>
          <w:rFonts w:ascii="Arial" w:hAnsi="Arial" w:hint="cs"/>
          <w:noProof w:val="0"/>
          <w:sz w:val="21"/>
          <w:szCs w:val="21"/>
          <w:rtl/>
        </w:rPr>
        <w:t>עדות</w:t>
      </w:r>
      <w:r w:rsidR="008F0031" w:rsidRPr="00C63823">
        <w:rPr>
          <w:rFonts w:ascii="Arial" w:hAnsi="Arial" w:hint="cs"/>
          <w:noProof w:val="0"/>
          <w:sz w:val="21"/>
          <w:szCs w:val="21"/>
          <w:rtl/>
        </w:rPr>
        <w:t xml:space="preserve">ה עמ' </w:t>
      </w:r>
      <w:r w:rsidRPr="00C63823">
        <w:rPr>
          <w:rFonts w:ascii="Arial" w:hAnsi="Arial" w:hint="cs"/>
          <w:noProof w:val="0"/>
          <w:sz w:val="21"/>
          <w:szCs w:val="21"/>
          <w:rtl/>
        </w:rPr>
        <w:t xml:space="preserve"> 29 ש' 14)</w:t>
      </w:r>
      <w:r w:rsidR="004F2996" w:rsidRPr="00C63823">
        <w:rPr>
          <w:rFonts w:ascii="Arial" w:hAnsi="Arial" w:hint="cs"/>
          <w:noProof w:val="0"/>
          <w:sz w:val="21"/>
          <w:szCs w:val="21"/>
          <w:rtl/>
        </w:rPr>
        <w:t>.</w:t>
      </w:r>
      <w:r w:rsidR="004F2996" w:rsidRPr="00C63823">
        <w:rPr>
          <w:rFonts w:ascii="Arial" w:hAnsi="Arial" w:hint="cs"/>
          <w:noProof w:val="0"/>
          <w:rtl/>
        </w:rPr>
        <w:t xml:space="preserve"> </w:t>
      </w:r>
      <w:r w:rsidRPr="00C63823">
        <w:rPr>
          <w:rFonts w:ascii="Arial" w:hAnsi="Arial" w:hint="cs"/>
          <w:noProof w:val="0"/>
          <w:rtl/>
        </w:rPr>
        <w:t xml:space="preserve"> לטענתה </w:t>
      </w:r>
      <w:r w:rsidR="004F2996" w:rsidRPr="00C63823">
        <w:rPr>
          <w:rFonts w:ascii="Arial" w:hAnsi="Arial" w:hint="cs"/>
          <w:noProof w:val="0"/>
          <w:rtl/>
        </w:rPr>
        <w:t xml:space="preserve">הנתבע </w:t>
      </w:r>
      <w:r w:rsidR="008F0031" w:rsidRPr="00C63823">
        <w:rPr>
          <w:rFonts w:ascii="Arial" w:hAnsi="Arial" w:hint="cs"/>
          <w:noProof w:val="0"/>
          <w:rtl/>
        </w:rPr>
        <w:t>ביצע עבודות בנייה של הרס וחורבן, הרס את השיפוץ שנעשה, שבר קירות</w:t>
      </w:r>
      <w:r w:rsidR="004F2996" w:rsidRPr="00C63823">
        <w:rPr>
          <w:rFonts w:ascii="Arial" w:hAnsi="Arial" w:hint="cs"/>
          <w:noProof w:val="0"/>
          <w:rtl/>
        </w:rPr>
        <w:t xml:space="preserve">, וניתן כנגדו צו מניעה בתיק י"ס 39327-04-20 אשר הוארך בהסכמה.   </w:t>
      </w:r>
    </w:p>
    <w:p w:rsidR="00786775" w:rsidRPr="00C63823" w:rsidRDefault="00786775" w:rsidP="00786775">
      <w:pPr>
        <w:pStyle w:val="ad"/>
        <w:rPr>
          <w:rFonts w:ascii="Arial" w:hAnsi="Arial"/>
          <w:noProof w:val="0"/>
          <w:rtl/>
        </w:rPr>
      </w:pPr>
    </w:p>
    <w:p w:rsidR="004F2996" w:rsidRPr="00CA4529" w:rsidRDefault="00863160" w:rsidP="00FD5DB4">
      <w:pPr>
        <w:pStyle w:val="ad"/>
        <w:numPr>
          <w:ilvl w:val="0"/>
          <w:numId w:val="1"/>
        </w:numPr>
        <w:spacing w:line="360" w:lineRule="auto"/>
        <w:jc w:val="both"/>
        <w:rPr>
          <w:rFonts w:ascii="Arial" w:hAnsi="Arial"/>
          <w:noProof w:val="0"/>
          <w:rtl/>
        </w:rPr>
      </w:pPr>
      <w:r w:rsidRPr="00CA4529">
        <w:rPr>
          <w:rFonts w:ascii="Arial" w:hAnsi="Arial" w:hint="cs"/>
          <w:b/>
          <w:bCs/>
          <w:noProof w:val="0"/>
          <w:rtl/>
        </w:rPr>
        <w:t xml:space="preserve">התחשבנות בגין השכרת הבית </w:t>
      </w:r>
      <w:r w:rsidR="00FD5DB4">
        <w:rPr>
          <w:rFonts w:ascii="Arial" w:hAnsi="Arial" w:hint="cs"/>
          <w:b/>
          <w:bCs/>
          <w:noProof w:val="0"/>
          <w:rtl/>
        </w:rPr>
        <w:t>ו</w:t>
      </w:r>
      <w:r w:rsidR="00B24772" w:rsidRPr="00CA4529">
        <w:rPr>
          <w:rFonts w:ascii="Arial" w:hAnsi="Arial" w:hint="cs"/>
          <w:b/>
          <w:bCs/>
          <w:noProof w:val="0"/>
          <w:rtl/>
        </w:rPr>
        <w:t xml:space="preserve">יחידותיו </w:t>
      </w:r>
      <w:r w:rsidR="00B24772" w:rsidRPr="00CA4529">
        <w:rPr>
          <w:rFonts w:ascii="Arial" w:hAnsi="Arial" w:hint="cs"/>
          <w:noProof w:val="0"/>
          <w:rtl/>
        </w:rPr>
        <w:t xml:space="preserve">- לטענתה יש לדחות את טענות הנתבע </w:t>
      </w:r>
      <w:r w:rsidR="00FD5DB4">
        <w:rPr>
          <w:rFonts w:ascii="Arial" w:hAnsi="Arial" w:hint="cs"/>
          <w:noProof w:val="0"/>
          <w:rtl/>
        </w:rPr>
        <w:t>ל</w:t>
      </w:r>
      <w:r w:rsidR="00B24772" w:rsidRPr="00CA4529">
        <w:rPr>
          <w:rFonts w:ascii="Arial" w:hAnsi="Arial" w:hint="cs"/>
          <w:noProof w:val="0"/>
          <w:rtl/>
        </w:rPr>
        <w:t>ה</w:t>
      </w:r>
      <w:r w:rsidR="00FD5DB4">
        <w:rPr>
          <w:rFonts w:ascii="Arial" w:hAnsi="Arial" w:hint="cs"/>
          <w:noProof w:val="0"/>
          <w:rtl/>
        </w:rPr>
        <w:t>ת</w:t>
      </w:r>
      <w:r w:rsidR="00B24772" w:rsidRPr="00CA4529">
        <w:rPr>
          <w:rFonts w:ascii="Arial" w:hAnsi="Arial" w:hint="cs"/>
          <w:noProof w:val="0"/>
          <w:rtl/>
        </w:rPr>
        <w:t xml:space="preserve">חשבנות לעבר. </w:t>
      </w:r>
      <w:r w:rsidR="004F2996" w:rsidRPr="00CA4529">
        <w:rPr>
          <w:rFonts w:ascii="Arial" w:hAnsi="Arial" w:hint="cs"/>
          <w:noProof w:val="0"/>
          <w:rtl/>
        </w:rPr>
        <w:t>לטענתה הנתבע לא הגיש תביעה להתחשבנות בעניין שכ"ד ו/או לא כלל עתירה זו במסגרת תביעתו לאיזון משאבים. הנתבע אף לא עמד על בדיקת האקטואר את ההתחשבנות, למרות שהיא נתנה הסכמתה לכך (</w:t>
      </w:r>
      <w:r w:rsidR="001F7DB0" w:rsidRPr="00CA4529">
        <w:rPr>
          <w:rFonts w:ascii="Arial" w:hAnsi="Arial" w:hint="cs"/>
          <w:noProof w:val="0"/>
          <w:sz w:val="21"/>
          <w:szCs w:val="21"/>
          <w:rtl/>
        </w:rPr>
        <w:t>פרוט</w:t>
      </w:r>
      <w:r w:rsidR="00CA4529" w:rsidRPr="00CA4529">
        <w:rPr>
          <w:rFonts w:ascii="Arial" w:hAnsi="Arial" w:hint="cs"/>
          <w:noProof w:val="0"/>
          <w:sz w:val="21"/>
          <w:szCs w:val="21"/>
          <w:rtl/>
        </w:rPr>
        <w:t>'</w:t>
      </w:r>
      <w:r w:rsidR="001F7DB0" w:rsidRPr="00CA4529">
        <w:rPr>
          <w:rFonts w:ascii="Arial" w:hAnsi="Arial" w:hint="cs"/>
          <w:noProof w:val="0"/>
          <w:sz w:val="21"/>
          <w:szCs w:val="21"/>
          <w:rtl/>
        </w:rPr>
        <w:t xml:space="preserve"> 9.11.20, עמ' 3 ש' 36 עמ' 4 ש' 1-2</w:t>
      </w:r>
      <w:r w:rsidR="001F7DB0" w:rsidRPr="00CA4529">
        <w:rPr>
          <w:rFonts w:ascii="Arial" w:hAnsi="Arial" w:hint="cs"/>
          <w:noProof w:val="0"/>
          <w:rtl/>
        </w:rPr>
        <w:t>)</w:t>
      </w:r>
      <w:r w:rsidR="004F2996" w:rsidRPr="00CA4529">
        <w:rPr>
          <w:rFonts w:ascii="Arial" w:hAnsi="Arial" w:hint="cs"/>
          <w:noProof w:val="0"/>
          <w:rtl/>
        </w:rPr>
        <w:t>, ואף בי</w:t>
      </w:r>
      <w:r w:rsidR="00CA4529">
        <w:rPr>
          <w:rFonts w:ascii="Arial" w:hAnsi="Arial" w:hint="cs"/>
          <w:noProof w:val="0"/>
          <w:rtl/>
        </w:rPr>
        <w:t xml:space="preserve">ה"מ </w:t>
      </w:r>
      <w:r w:rsidR="004F2996" w:rsidRPr="00CA4529">
        <w:rPr>
          <w:rFonts w:ascii="Arial" w:hAnsi="Arial" w:hint="cs"/>
          <w:noProof w:val="0"/>
          <w:rtl/>
        </w:rPr>
        <w:t>אפשר לו לעשות כן (</w:t>
      </w:r>
      <w:r w:rsidR="004F2996" w:rsidRPr="00CA4529">
        <w:rPr>
          <w:rFonts w:ascii="Arial" w:hAnsi="Arial" w:hint="cs"/>
          <w:noProof w:val="0"/>
          <w:sz w:val="21"/>
          <w:szCs w:val="21"/>
          <w:rtl/>
        </w:rPr>
        <w:t xml:space="preserve">החלטות מיום 9.11.20, 20.2.2021) </w:t>
      </w:r>
      <w:r w:rsidR="00CA4529" w:rsidRPr="00CA4529">
        <w:rPr>
          <w:rFonts w:ascii="Arial" w:hAnsi="Arial" w:hint="cs"/>
          <w:noProof w:val="0"/>
          <w:rtl/>
        </w:rPr>
        <w:t xml:space="preserve">ומשכך </w:t>
      </w:r>
      <w:r w:rsidR="004F2996" w:rsidRPr="00CA4529">
        <w:rPr>
          <w:rFonts w:ascii="Arial" w:hAnsi="Arial" w:hint="cs"/>
          <w:noProof w:val="0"/>
          <w:rtl/>
        </w:rPr>
        <w:t xml:space="preserve">הנתבע זנח טענותיו בעניין. </w:t>
      </w:r>
    </w:p>
    <w:p w:rsidR="00B24772" w:rsidRPr="009053F4" w:rsidRDefault="00B24772" w:rsidP="00CD2412">
      <w:pPr>
        <w:pStyle w:val="ad"/>
        <w:spacing w:line="360" w:lineRule="auto"/>
        <w:jc w:val="both"/>
        <w:rPr>
          <w:rFonts w:ascii="Arial" w:hAnsi="Arial"/>
          <w:i/>
          <w:iCs/>
          <w:noProof w:val="0"/>
          <w:rtl/>
        </w:rPr>
      </w:pPr>
      <w:r w:rsidRPr="00C63823">
        <w:rPr>
          <w:rFonts w:ascii="Arial" w:hAnsi="Arial" w:hint="cs"/>
          <w:noProof w:val="0"/>
          <w:rtl/>
        </w:rPr>
        <w:t>כאשר נשאל הנתבע מדוע לא הגיש בקשה אם לא קיבל את המגיע לו השיב "</w:t>
      </w:r>
      <w:r w:rsidRPr="009053F4">
        <w:rPr>
          <w:rFonts w:ascii="Arial" w:hAnsi="Arial" w:hint="cs"/>
          <w:i/>
          <w:iCs/>
          <w:noProof w:val="0"/>
          <w:rtl/>
        </w:rPr>
        <w:t xml:space="preserve">אני לא מתעסק </w:t>
      </w:r>
    </w:p>
    <w:p w:rsidR="00B24772" w:rsidRPr="00C63823" w:rsidRDefault="00B24772" w:rsidP="009053F4">
      <w:pPr>
        <w:pStyle w:val="ad"/>
        <w:spacing w:line="360" w:lineRule="auto"/>
        <w:rPr>
          <w:rFonts w:ascii="Arial" w:hAnsi="Arial"/>
          <w:noProof w:val="0"/>
          <w:sz w:val="21"/>
          <w:szCs w:val="21"/>
          <w:rtl/>
        </w:rPr>
      </w:pPr>
      <w:r w:rsidRPr="009053F4">
        <w:rPr>
          <w:rFonts w:ascii="Arial" w:hAnsi="Arial" w:hint="cs"/>
          <w:i/>
          <w:iCs/>
          <w:noProof w:val="0"/>
          <w:rtl/>
        </w:rPr>
        <w:t>בקטנות, אני מתעסק בעיקר זה שהנכס יישאר לנכדות זה הכל</w:t>
      </w:r>
      <w:r w:rsidRPr="00C63823">
        <w:rPr>
          <w:rFonts w:ascii="Arial" w:hAnsi="Arial" w:hint="cs"/>
          <w:noProof w:val="0"/>
          <w:rtl/>
        </w:rPr>
        <w:t xml:space="preserve">" </w:t>
      </w:r>
      <w:r w:rsidRPr="00C63823">
        <w:rPr>
          <w:rFonts w:ascii="Arial" w:hAnsi="Arial" w:hint="cs"/>
          <w:noProof w:val="0"/>
          <w:sz w:val="21"/>
          <w:szCs w:val="21"/>
          <w:rtl/>
        </w:rPr>
        <w:t xml:space="preserve">(ע' 62, ש' 13-14).  </w:t>
      </w:r>
    </w:p>
    <w:p w:rsidR="004F2996" w:rsidRPr="00C63823" w:rsidRDefault="00CA4529" w:rsidP="00FD5DB4">
      <w:pPr>
        <w:pStyle w:val="ad"/>
        <w:spacing w:line="360" w:lineRule="auto"/>
        <w:jc w:val="both"/>
        <w:rPr>
          <w:rFonts w:ascii="Arial" w:hAnsi="Arial"/>
          <w:noProof w:val="0"/>
          <w:sz w:val="21"/>
          <w:szCs w:val="21"/>
          <w:rtl/>
        </w:rPr>
      </w:pPr>
      <w:r>
        <w:rPr>
          <w:rFonts w:ascii="Arial" w:hAnsi="Arial" w:hint="cs"/>
          <w:noProof w:val="0"/>
          <w:rtl/>
        </w:rPr>
        <w:t xml:space="preserve">עוד </w:t>
      </w:r>
      <w:r w:rsidR="004F2996" w:rsidRPr="00C63823">
        <w:rPr>
          <w:rFonts w:ascii="Arial" w:hAnsi="Arial" w:hint="cs"/>
          <w:noProof w:val="0"/>
          <w:rtl/>
        </w:rPr>
        <w:t>לטענה, ב</w:t>
      </w:r>
      <w:r w:rsidR="00FD5DB4">
        <w:rPr>
          <w:rFonts w:ascii="Arial" w:hAnsi="Arial" w:hint="cs"/>
          <w:noProof w:val="0"/>
          <w:rtl/>
        </w:rPr>
        <w:t>עדותה</w:t>
      </w:r>
      <w:r w:rsidR="004F2996" w:rsidRPr="00C63823">
        <w:rPr>
          <w:rFonts w:ascii="Arial" w:hAnsi="Arial" w:hint="cs"/>
          <w:noProof w:val="0"/>
          <w:rtl/>
        </w:rPr>
        <w:t xml:space="preserve"> </w:t>
      </w:r>
      <w:r w:rsidR="00FD5DB4">
        <w:rPr>
          <w:rFonts w:ascii="Arial" w:hAnsi="Arial" w:hint="cs"/>
          <w:noProof w:val="0"/>
          <w:rtl/>
        </w:rPr>
        <w:t>פרטה</w:t>
      </w:r>
      <w:r w:rsidR="004F2996" w:rsidRPr="00C63823">
        <w:rPr>
          <w:rFonts w:ascii="Arial" w:hAnsi="Arial" w:hint="cs"/>
          <w:noProof w:val="0"/>
          <w:rtl/>
        </w:rPr>
        <w:t xml:space="preserve"> בהתאמה למסמכי ההתחשבנות שהגישה ביום 4.12.20</w:t>
      </w:r>
      <w:r w:rsidR="00FD5DB4">
        <w:rPr>
          <w:rFonts w:ascii="Arial" w:hAnsi="Arial" w:hint="cs"/>
          <w:noProof w:val="0"/>
          <w:rtl/>
        </w:rPr>
        <w:t xml:space="preserve">, </w:t>
      </w:r>
      <w:r w:rsidR="004F2996" w:rsidRPr="00C63823">
        <w:rPr>
          <w:rFonts w:ascii="Arial" w:hAnsi="Arial" w:hint="cs"/>
          <w:noProof w:val="0"/>
          <w:rtl/>
        </w:rPr>
        <w:t xml:space="preserve">השיבה לכל שאלה שנשאלה והסבירה את אופן חלוקת תקבולי שכה"ד </w:t>
      </w:r>
      <w:r w:rsidR="004F2996" w:rsidRPr="00C63823">
        <w:rPr>
          <w:rFonts w:ascii="Arial" w:hAnsi="Arial" w:hint="cs"/>
          <w:noProof w:val="0"/>
          <w:sz w:val="21"/>
          <w:szCs w:val="21"/>
          <w:rtl/>
        </w:rPr>
        <w:t>(ע' 14 ש' 7 ואילך, ע</w:t>
      </w:r>
      <w:r w:rsidR="00B24772" w:rsidRPr="00C63823">
        <w:rPr>
          <w:rFonts w:ascii="Arial" w:hAnsi="Arial" w:hint="cs"/>
          <w:noProof w:val="0"/>
          <w:sz w:val="21"/>
          <w:szCs w:val="21"/>
          <w:rtl/>
        </w:rPr>
        <w:t>'</w:t>
      </w:r>
      <w:r w:rsidR="004F2996" w:rsidRPr="00C63823">
        <w:rPr>
          <w:rFonts w:ascii="Arial" w:hAnsi="Arial" w:hint="cs"/>
          <w:noProof w:val="0"/>
          <w:sz w:val="21"/>
          <w:szCs w:val="21"/>
          <w:rtl/>
        </w:rPr>
        <w:t xml:space="preserve"> 15</w:t>
      </w:r>
      <w:r w:rsidR="00B24772" w:rsidRPr="00C63823">
        <w:rPr>
          <w:rFonts w:ascii="Arial" w:hAnsi="Arial" w:hint="cs"/>
          <w:noProof w:val="0"/>
          <w:sz w:val="21"/>
          <w:szCs w:val="21"/>
          <w:rtl/>
        </w:rPr>
        <w:t xml:space="preserve">, </w:t>
      </w:r>
      <w:r w:rsidR="004F2996" w:rsidRPr="00C63823">
        <w:rPr>
          <w:rFonts w:ascii="Arial" w:hAnsi="Arial" w:hint="cs"/>
          <w:noProof w:val="0"/>
          <w:sz w:val="21"/>
          <w:szCs w:val="21"/>
          <w:rtl/>
        </w:rPr>
        <w:t xml:space="preserve"> עמ' 66).  </w:t>
      </w:r>
    </w:p>
    <w:p w:rsidR="00161989" w:rsidRPr="00C63823" w:rsidRDefault="00B940CD" w:rsidP="00FD5DB4">
      <w:pPr>
        <w:pStyle w:val="ad"/>
        <w:spacing w:line="360" w:lineRule="auto"/>
        <w:jc w:val="both"/>
        <w:rPr>
          <w:rFonts w:ascii="Arial" w:hAnsi="Arial"/>
          <w:noProof w:val="0"/>
          <w:rtl/>
        </w:rPr>
      </w:pPr>
      <w:r w:rsidRPr="00C63823">
        <w:rPr>
          <w:rFonts w:ascii="Arial" w:hAnsi="Arial" w:hint="cs"/>
          <w:noProof w:val="0"/>
          <w:rtl/>
        </w:rPr>
        <w:t>לטענתה</w:t>
      </w:r>
      <w:r w:rsidR="009053F4">
        <w:rPr>
          <w:rFonts w:ascii="Arial" w:hAnsi="Arial" w:hint="cs"/>
          <w:noProof w:val="0"/>
          <w:rtl/>
        </w:rPr>
        <w:t>,</w:t>
      </w:r>
      <w:r w:rsidRPr="00C63823">
        <w:rPr>
          <w:rFonts w:ascii="Arial" w:hAnsi="Arial" w:hint="cs"/>
          <w:noProof w:val="0"/>
          <w:rtl/>
        </w:rPr>
        <w:t xml:space="preserve"> ההוצאות שפורטו סבירות ביותר, והנתבע עצמו העיד כי העלויות גבוהות יותר </w:t>
      </w:r>
      <w:r w:rsidRPr="00C63823">
        <w:rPr>
          <w:rFonts w:ascii="Arial" w:hAnsi="Arial" w:hint="cs"/>
          <w:noProof w:val="0"/>
          <w:sz w:val="21"/>
          <w:szCs w:val="21"/>
          <w:rtl/>
        </w:rPr>
        <w:t>(עמ' 64 ש' 24</w:t>
      </w:r>
      <w:r w:rsidRPr="00C63823">
        <w:rPr>
          <w:rFonts w:ascii="Arial" w:hAnsi="Arial" w:hint="cs"/>
          <w:noProof w:val="0"/>
          <w:rtl/>
        </w:rPr>
        <w:t xml:space="preserve">). </w:t>
      </w:r>
      <w:r w:rsidR="00161989" w:rsidRPr="00C63823">
        <w:rPr>
          <w:rFonts w:ascii="Arial" w:hAnsi="Arial" w:hint="cs"/>
          <w:noProof w:val="0"/>
          <w:rtl/>
        </w:rPr>
        <w:t xml:space="preserve">לטענתה, דיווחה על הכנסות שכ"ד </w:t>
      </w:r>
      <w:r w:rsidR="00FD5DB4">
        <w:rPr>
          <w:rFonts w:ascii="Arial" w:hAnsi="Arial" w:hint="cs"/>
          <w:noProof w:val="0"/>
          <w:rtl/>
        </w:rPr>
        <w:t>כש</w:t>
      </w:r>
      <w:r w:rsidR="00161989" w:rsidRPr="00C63823">
        <w:rPr>
          <w:rFonts w:ascii="Arial" w:hAnsi="Arial" w:hint="cs"/>
          <w:noProof w:val="0"/>
          <w:rtl/>
        </w:rPr>
        <w:t xml:space="preserve">שולם מס על מלוא ההכנסה, מבלי שקוזזו הוצאות ועל כן, העובדה, כי לא צורפו קבלות מבעלי מקצוע, ובאופן שהוזילו את העבודה, אינה מעלה ואינה מורידה במאום. </w:t>
      </w:r>
    </w:p>
    <w:p w:rsidR="00CC56B0" w:rsidRPr="00C63823" w:rsidRDefault="00CC56B0">
      <w:pPr>
        <w:spacing w:line="360" w:lineRule="auto"/>
        <w:jc w:val="both"/>
        <w:rPr>
          <w:rFonts w:ascii="Arial" w:hAnsi="Arial"/>
          <w:noProof w:val="0"/>
          <w:rtl/>
        </w:rPr>
      </w:pPr>
    </w:p>
    <w:p w:rsidR="00B940CD" w:rsidRPr="00FD5DB4" w:rsidRDefault="00786775" w:rsidP="00FD5DB4">
      <w:pPr>
        <w:pStyle w:val="ad"/>
        <w:numPr>
          <w:ilvl w:val="0"/>
          <w:numId w:val="1"/>
        </w:numPr>
        <w:spacing w:line="360" w:lineRule="auto"/>
        <w:jc w:val="both"/>
        <w:rPr>
          <w:rFonts w:ascii="Arial" w:hAnsi="Arial"/>
          <w:noProof w:val="0"/>
        </w:rPr>
      </w:pPr>
      <w:r w:rsidRPr="00FD5DB4">
        <w:rPr>
          <w:rFonts w:ascii="Arial" w:hAnsi="Arial" w:hint="cs"/>
          <w:noProof w:val="0"/>
          <w:rtl/>
        </w:rPr>
        <w:t xml:space="preserve">לטענתה מתוך 4 הדיירים ביח"ד </w:t>
      </w:r>
      <w:r w:rsidRPr="00FD5DB4">
        <w:rPr>
          <w:rFonts w:ascii="Arial" w:hAnsi="Arial"/>
          <w:noProof w:val="0"/>
          <w:rtl/>
        </w:rPr>
        <w:t>–</w:t>
      </w:r>
      <w:r w:rsidRPr="00FD5DB4">
        <w:rPr>
          <w:rFonts w:ascii="Arial" w:hAnsi="Arial" w:hint="cs"/>
          <w:noProof w:val="0"/>
          <w:rtl/>
        </w:rPr>
        <w:t xml:space="preserve"> התפנה אחד סמוך לפתיחת י"ס, דייר נוסף התפנה בחודש 7/20  ו2 דיירים נוספים התפנו בחודש 12/20. </w:t>
      </w:r>
      <w:r w:rsidR="00B940CD" w:rsidRPr="00FD5DB4">
        <w:rPr>
          <w:rFonts w:ascii="Arial" w:hAnsi="Arial" w:hint="cs"/>
          <w:noProof w:val="0"/>
          <w:rtl/>
        </w:rPr>
        <w:t xml:space="preserve">לטענתה </w:t>
      </w:r>
      <w:r w:rsidR="00B24772" w:rsidRPr="00FD5DB4">
        <w:rPr>
          <w:rFonts w:ascii="Arial" w:hAnsi="Arial" w:hint="cs"/>
          <w:noProof w:val="0"/>
          <w:rtl/>
        </w:rPr>
        <w:t xml:space="preserve">הצדדים שניהם הסכימו כי הבית </w:t>
      </w:r>
      <w:r w:rsidR="00B940CD" w:rsidRPr="00FD5DB4">
        <w:rPr>
          <w:rFonts w:ascii="Arial" w:hAnsi="Arial" w:hint="cs"/>
          <w:noProof w:val="0"/>
          <w:rtl/>
        </w:rPr>
        <w:t>על כל יחידותיו לא יושכרו לצ"ג</w:t>
      </w:r>
      <w:r w:rsidR="00B24772" w:rsidRPr="00FD5DB4">
        <w:rPr>
          <w:rFonts w:ascii="Arial" w:hAnsi="Arial" w:hint="cs"/>
          <w:noProof w:val="0"/>
          <w:rtl/>
        </w:rPr>
        <w:t>, ו</w:t>
      </w:r>
      <w:r w:rsidR="00B940CD" w:rsidRPr="00FD5DB4">
        <w:rPr>
          <w:rFonts w:ascii="Arial" w:hAnsi="Arial" w:hint="cs"/>
          <w:noProof w:val="0"/>
          <w:rtl/>
        </w:rPr>
        <w:t>ב"כ הנתבע עצמו טען בדיון כי מצב</w:t>
      </w:r>
      <w:r w:rsidR="00FD5DB4">
        <w:rPr>
          <w:rFonts w:ascii="Arial" w:hAnsi="Arial" w:hint="cs"/>
          <w:noProof w:val="0"/>
          <w:rtl/>
        </w:rPr>
        <w:t xml:space="preserve"> </w:t>
      </w:r>
      <w:r w:rsidR="00B940CD" w:rsidRPr="00FD5DB4">
        <w:rPr>
          <w:rFonts w:ascii="Arial" w:hAnsi="Arial" w:hint="cs"/>
          <w:noProof w:val="0"/>
          <w:rtl/>
        </w:rPr>
        <w:t xml:space="preserve">הבית ירוד </w:t>
      </w:r>
      <w:r w:rsidR="00B24772" w:rsidRPr="00FD5DB4">
        <w:rPr>
          <w:rFonts w:ascii="Arial" w:hAnsi="Arial" w:hint="cs"/>
          <w:noProof w:val="0"/>
          <w:rtl/>
        </w:rPr>
        <w:t>(</w:t>
      </w:r>
      <w:r w:rsidR="00B940CD" w:rsidRPr="00FD5DB4">
        <w:rPr>
          <w:rFonts w:ascii="Arial" w:hAnsi="Arial" w:hint="cs"/>
          <w:noProof w:val="0"/>
          <w:sz w:val="21"/>
          <w:szCs w:val="21"/>
          <w:rtl/>
        </w:rPr>
        <w:t>פרו</w:t>
      </w:r>
      <w:r w:rsidR="00B24772" w:rsidRPr="00FD5DB4">
        <w:rPr>
          <w:rFonts w:ascii="Arial" w:hAnsi="Arial" w:hint="cs"/>
          <w:noProof w:val="0"/>
          <w:sz w:val="21"/>
          <w:szCs w:val="21"/>
          <w:rtl/>
        </w:rPr>
        <w:t xml:space="preserve">' </w:t>
      </w:r>
      <w:r w:rsidR="00B940CD" w:rsidRPr="00FD5DB4">
        <w:rPr>
          <w:rFonts w:ascii="Arial" w:hAnsi="Arial" w:hint="cs"/>
          <w:noProof w:val="0"/>
          <w:sz w:val="21"/>
          <w:szCs w:val="21"/>
          <w:rtl/>
        </w:rPr>
        <w:t>22.2.2021 עמ' 9 ש' 18-19</w:t>
      </w:r>
      <w:r w:rsidR="00B940CD" w:rsidRPr="00FD5DB4">
        <w:rPr>
          <w:rFonts w:ascii="Arial" w:hAnsi="Arial" w:hint="cs"/>
          <w:noProof w:val="0"/>
          <w:rtl/>
        </w:rPr>
        <w:t>)</w:t>
      </w:r>
      <w:r w:rsidR="00B24772" w:rsidRPr="00FD5DB4">
        <w:rPr>
          <w:rFonts w:ascii="Arial" w:hAnsi="Arial" w:hint="cs"/>
          <w:noProof w:val="0"/>
          <w:rtl/>
        </w:rPr>
        <w:t xml:space="preserve">, ועל כן הנתבע </w:t>
      </w:r>
      <w:r w:rsidR="00B940CD" w:rsidRPr="00FD5DB4">
        <w:rPr>
          <w:rFonts w:ascii="Arial" w:hAnsi="Arial" w:hint="cs"/>
          <w:noProof w:val="0"/>
          <w:rtl/>
        </w:rPr>
        <w:t xml:space="preserve">אינו יכול </w:t>
      </w:r>
      <w:r w:rsidR="00D050F4" w:rsidRPr="00FD5DB4">
        <w:rPr>
          <w:rFonts w:ascii="Arial" w:hAnsi="Arial" w:hint="cs"/>
          <w:noProof w:val="0"/>
          <w:rtl/>
        </w:rPr>
        <w:t>"</w:t>
      </w:r>
      <w:r w:rsidR="00B940CD" w:rsidRPr="00FD5DB4">
        <w:rPr>
          <w:rFonts w:ascii="Arial" w:hAnsi="Arial" w:hint="cs"/>
          <w:noProof w:val="0"/>
          <w:rtl/>
        </w:rPr>
        <w:t xml:space="preserve">לגלגל </w:t>
      </w:r>
      <w:r w:rsidR="00B24772" w:rsidRPr="00FD5DB4">
        <w:rPr>
          <w:rFonts w:ascii="Arial" w:hAnsi="Arial" w:hint="cs"/>
          <w:noProof w:val="0"/>
          <w:rtl/>
        </w:rPr>
        <w:t>ה</w:t>
      </w:r>
      <w:r w:rsidR="00B940CD" w:rsidRPr="00FD5DB4">
        <w:rPr>
          <w:rFonts w:ascii="Arial" w:hAnsi="Arial" w:hint="cs"/>
          <w:noProof w:val="0"/>
          <w:rtl/>
        </w:rPr>
        <w:t>אחריות</w:t>
      </w:r>
      <w:r w:rsidR="00D050F4" w:rsidRPr="00FD5DB4">
        <w:rPr>
          <w:rFonts w:ascii="Arial" w:hAnsi="Arial" w:hint="cs"/>
          <w:noProof w:val="0"/>
          <w:rtl/>
        </w:rPr>
        <w:t>"</w:t>
      </w:r>
      <w:r w:rsidR="00B940CD" w:rsidRPr="00FD5DB4">
        <w:rPr>
          <w:rFonts w:ascii="Arial" w:hAnsi="Arial" w:hint="cs"/>
          <w:noProof w:val="0"/>
          <w:rtl/>
        </w:rPr>
        <w:t xml:space="preserve"> </w:t>
      </w:r>
      <w:r w:rsidR="00B24772" w:rsidRPr="00FD5DB4">
        <w:rPr>
          <w:rFonts w:ascii="Arial" w:hAnsi="Arial" w:hint="cs"/>
          <w:noProof w:val="0"/>
          <w:rtl/>
        </w:rPr>
        <w:t xml:space="preserve">בעניין </w:t>
      </w:r>
      <w:r w:rsidR="00B940CD" w:rsidRPr="00FD5DB4">
        <w:rPr>
          <w:rFonts w:ascii="Arial" w:hAnsi="Arial" w:hint="cs"/>
          <w:noProof w:val="0"/>
          <w:rtl/>
        </w:rPr>
        <w:t xml:space="preserve">לפתחה של התובעת. </w:t>
      </w:r>
    </w:p>
    <w:p w:rsidR="00B24772" w:rsidRPr="00C63823" w:rsidRDefault="00B24772" w:rsidP="00B24772">
      <w:pPr>
        <w:pStyle w:val="ad"/>
        <w:spacing w:line="360" w:lineRule="auto"/>
        <w:jc w:val="both"/>
        <w:rPr>
          <w:rFonts w:ascii="Arial" w:hAnsi="Arial"/>
          <w:noProof w:val="0"/>
        </w:rPr>
      </w:pPr>
    </w:p>
    <w:p w:rsidR="00B24772" w:rsidRPr="00A17C9F" w:rsidRDefault="00B24772" w:rsidP="00373BE5">
      <w:pPr>
        <w:pStyle w:val="ad"/>
        <w:numPr>
          <w:ilvl w:val="0"/>
          <w:numId w:val="1"/>
        </w:numPr>
        <w:spacing w:line="360" w:lineRule="auto"/>
        <w:jc w:val="both"/>
        <w:rPr>
          <w:rFonts w:ascii="Arial" w:hAnsi="Arial"/>
          <w:noProof w:val="0"/>
          <w:rtl/>
        </w:rPr>
      </w:pPr>
      <w:r w:rsidRPr="00A17C9F">
        <w:rPr>
          <w:rFonts w:ascii="Arial" w:hAnsi="Arial" w:hint="cs"/>
          <w:b/>
          <w:bCs/>
          <w:noProof w:val="0"/>
          <w:rtl/>
        </w:rPr>
        <w:t xml:space="preserve">דמי שימוש ראויים </w:t>
      </w:r>
      <w:r w:rsidRPr="00A17C9F">
        <w:rPr>
          <w:rFonts w:ascii="Arial" w:hAnsi="Arial" w:hint="cs"/>
          <w:noProof w:val="0"/>
          <w:rtl/>
        </w:rPr>
        <w:t>- לטענתה, הנתבע מתגורר בנכס מאז 3/20 ואולם לא זיכה אותה בדמ</w:t>
      </w:r>
      <w:r w:rsidR="00786775" w:rsidRPr="00A17C9F">
        <w:rPr>
          <w:rFonts w:ascii="Arial" w:hAnsi="Arial" w:hint="cs"/>
          <w:noProof w:val="0"/>
          <w:rtl/>
        </w:rPr>
        <w:t xml:space="preserve">י שימוש </w:t>
      </w:r>
      <w:r w:rsidRPr="00A17C9F">
        <w:rPr>
          <w:rFonts w:ascii="Arial" w:hAnsi="Arial" w:hint="cs"/>
          <w:noProof w:val="0"/>
          <w:rtl/>
        </w:rPr>
        <w:t>בגין השימוש הבלעדי שע</w:t>
      </w:r>
      <w:r w:rsidR="00A17C9F" w:rsidRPr="00A17C9F">
        <w:rPr>
          <w:rFonts w:ascii="Arial" w:hAnsi="Arial" w:hint="cs"/>
          <w:noProof w:val="0"/>
          <w:rtl/>
        </w:rPr>
        <w:t>ו</w:t>
      </w:r>
      <w:r w:rsidRPr="00A17C9F">
        <w:rPr>
          <w:rFonts w:ascii="Arial" w:hAnsi="Arial" w:hint="cs"/>
          <w:noProof w:val="0"/>
          <w:rtl/>
        </w:rPr>
        <w:t>שה בבית. לטענתה, על הנתבע לשאת בתשלום דמ</w:t>
      </w:r>
      <w:r w:rsidR="00D050F4" w:rsidRPr="00A17C9F">
        <w:rPr>
          <w:rFonts w:ascii="Arial" w:hAnsi="Arial" w:hint="cs"/>
          <w:noProof w:val="0"/>
          <w:rtl/>
        </w:rPr>
        <w:t>"</w:t>
      </w:r>
      <w:r w:rsidRPr="00A17C9F">
        <w:rPr>
          <w:rFonts w:ascii="Arial" w:hAnsi="Arial" w:hint="cs"/>
          <w:noProof w:val="0"/>
          <w:rtl/>
        </w:rPr>
        <w:t>ש ראויים בסך 2000 ₪ לחודש, כפי שהיה נהוג בי</w:t>
      </w:r>
      <w:r w:rsidR="00A17C9F" w:rsidRPr="00A17C9F">
        <w:rPr>
          <w:rFonts w:ascii="Arial" w:hAnsi="Arial" w:hint="cs"/>
          <w:noProof w:val="0"/>
          <w:rtl/>
        </w:rPr>
        <w:t>ניהם</w:t>
      </w:r>
      <w:r w:rsidRPr="00A17C9F">
        <w:rPr>
          <w:rFonts w:ascii="Arial" w:hAnsi="Arial" w:hint="cs"/>
          <w:noProof w:val="0"/>
          <w:rtl/>
        </w:rPr>
        <w:t>, כאשר התובעת זיכתה אותו מידי חודש ב</w:t>
      </w:r>
      <w:r w:rsidR="00D050F4" w:rsidRPr="00A17C9F">
        <w:rPr>
          <w:rFonts w:ascii="Arial" w:hAnsi="Arial" w:hint="cs"/>
          <w:noProof w:val="0"/>
          <w:rtl/>
        </w:rPr>
        <w:t>-</w:t>
      </w:r>
      <w:r w:rsidRPr="00A17C9F">
        <w:rPr>
          <w:rFonts w:ascii="Arial" w:hAnsi="Arial" w:hint="cs"/>
          <w:noProof w:val="0"/>
          <w:rtl/>
        </w:rPr>
        <w:t xml:space="preserve"> 2000 ₪.  (</w:t>
      </w:r>
      <w:r w:rsidRPr="00A17C9F">
        <w:rPr>
          <w:rFonts w:ascii="Arial" w:hAnsi="Arial" w:hint="cs"/>
          <w:noProof w:val="0"/>
          <w:sz w:val="21"/>
          <w:szCs w:val="21"/>
          <w:rtl/>
        </w:rPr>
        <w:t>עדותה - עמ' 29 ש' 35, ע' 43 ש' 19 ואילך ובקשה 12 מיום 11.2.2021</w:t>
      </w:r>
      <w:r w:rsidRPr="00A17C9F">
        <w:rPr>
          <w:rFonts w:ascii="Arial" w:hAnsi="Arial" w:hint="cs"/>
          <w:noProof w:val="0"/>
          <w:rtl/>
        </w:rPr>
        <w:t xml:space="preserve">). כן לטענתה, יש לחייב הנתבע </w:t>
      </w:r>
      <w:r w:rsidR="00A17C9F">
        <w:rPr>
          <w:rFonts w:ascii="Arial" w:hAnsi="Arial" w:hint="cs"/>
          <w:noProof w:val="0"/>
          <w:rtl/>
        </w:rPr>
        <w:t>מיום 1.3.2020</w:t>
      </w:r>
      <w:r w:rsidRPr="00A17C9F">
        <w:rPr>
          <w:rFonts w:ascii="Arial" w:hAnsi="Arial" w:hint="cs"/>
          <w:noProof w:val="0"/>
          <w:rtl/>
        </w:rPr>
        <w:t xml:space="preserve"> ולחילופין</w:t>
      </w:r>
      <w:r w:rsidRPr="00A17C9F">
        <w:rPr>
          <w:rFonts w:ascii="Arial" w:hAnsi="Arial"/>
          <w:noProof w:val="0"/>
          <w:rtl/>
        </w:rPr>
        <w:t>–</w:t>
      </w:r>
      <w:r w:rsidRPr="00A17C9F">
        <w:rPr>
          <w:rFonts w:ascii="Arial" w:hAnsi="Arial" w:hint="cs"/>
          <w:noProof w:val="0"/>
          <w:rtl/>
        </w:rPr>
        <w:t>מהמועד הראשון שנקבע לסידור גט 5.2021 אליו הנתבע לא הגיע מבלי שנתן לכך הסבר בחקירתו</w:t>
      </w:r>
      <w:r w:rsidR="00A17C9F">
        <w:rPr>
          <w:rFonts w:ascii="Arial" w:hAnsi="Arial" w:hint="cs"/>
          <w:noProof w:val="0"/>
          <w:rtl/>
        </w:rPr>
        <w:t xml:space="preserve"> </w:t>
      </w:r>
      <w:r w:rsidRPr="00A17C9F">
        <w:rPr>
          <w:rFonts w:ascii="Arial" w:hAnsi="Arial" w:hint="cs"/>
          <w:noProof w:val="0"/>
          <w:rtl/>
        </w:rPr>
        <w:t>ולחילופי חילופין-ממועד ס</w:t>
      </w:r>
      <w:r w:rsidR="00A17C9F">
        <w:rPr>
          <w:rFonts w:ascii="Arial" w:hAnsi="Arial" w:hint="cs"/>
          <w:noProof w:val="0"/>
          <w:rtl/>
        </w:rPr>
        <w:t>"ג</w:t>
      </w:r>
      <w:r w:rsidRPr="00A17C9F">
        <w:rPr>
          <w:rFonts w:ascii="Arial" w:hAnsi="Arial" w:hint="cs"/>
          <w:noProof w:val="0"/>
          <w:rtl/>
        </w:rPr>
        <w:t xml:space="preserve"> בפועל 6.2021. </w:t>
      </w:r>
    </w:p>
    <w:p w:rsidR="00CA4529" w:rsidRPr="00C63823" w:rsidRDefault="00CA4529" w:rsidP="00B24772">
      <w:pPr>
        <w:spacing w:line="360" w:lineRule="auto"/>
        <w:ind w:left="720"/>
        <w:jc w:val="both"/>
        <w:rPr>
          <w:rFonts w:ascii="Arial" w:hAnsi="Arial"/>
          <w:noProof w:val="0"/>
        </w:rPr>
      </w:pPr>
    </w:p>
    <w:p w:rsidR="00B24772" w:rsidRPr="00C63823" w:rsidRDefault="00B24772" w:rsidP="00373BE5">
      <w:pPr>
        <w:pStyle w:val="ad"/>
        <w:numPr>
          <w:ilvl w:val="0"/>
          <w:numId w:val="1"/>
        </w:numPr>
        <w:spacing w:line="360" w:lineRule="auto"/>
        <w:jc w:val="both"/>
        <w:rPr>
          <w:rFonts w:ascii="Arial" w:hAnsi="Arial"/>
          <w:noProof w:val="0"/>
        </w:rPr>
      </w:pPr>
      <w:r w:rsidRPr="00C63823">
        <w:rPr>
          <w:rFonts w:ascii="Arial" w:hAnsi="Arial" w:hint="cs"/>
          <w:noProof w:val="0"/>
          <w:rtl/>
        </w:rPr>
        <w:t xml:space="preserve">בנוסף, </w:t>
      </w:r>
      <w:r w:rsidR="00B940CD" w:rsidRPr="00C63823">
        <w:rPr>
          <w:rFonts w:ascii="Arial" w:hAnsi="Arial" w:hint="cs"/>
          <w:noProof w:val="0"/>
          <w:rtl/>
        </w:rPr>
        <w:t>לטענתה הנתבע חייב בהוצאות אחזקת הבית במלואן מאז 3</w:t>
      </w:r>
      <w:r w:rsidR="00373BE5">
        <w:rPr>
          <w:rFonts w:ascii="Arial" w:hAnsi="Arial" w:hint="cs"/>
          <w:noProof w:val="0"/>
          <w:rtl/>
        </w:rPr>
        <w:t>.</w:t>
      </w:r>
      <w:r w:rsidR="00B940CD" w:rsidRPr="00C63823">
        <w:rPr>
          <w:rFonts w:ascii="Arial" w:hAnsi="Arial" w:hint="cs"/>
          <w:noProof w:val="0"/>
          <w:rtl/>
        </w:rPr>
        <w:t>20</w:t>
      </w:r>
      <w:r w:rsidRPr="00C63823">
        <w:rPr>
          <w:rFonts w:ascii="Arial" w:hAnsi="Arial" w:hint="cs"/>
          <w:noProof w:val="0"/>
          <w:rtl/>
        </w:rPr>
        <w:t xml:space="preserve">. </w:t>
      </w:r>
      <w:r w:rsidR="00B940CD" w:rsidRPr="00C63823">
        <w:rPr>
          <w:rFonts w:ascii="Arial" w:hAnsi="Arial" w:hint="cs"/>
          <w:noProof w:val="0"/>
          <w:rtl/>
        </w:rPr>
        <w:t xml:space="preserve"> </w:t>
      </w:r>
    </w:p>
    <w:p w:rsidR="00786775" w:rsidRPr="00373BE5" w:rsidRDefault="00786775" w:rsidP="00786775">
      <w:pPr>
        <w:pStyle w:val="ad"/>
        <w:spacing w:line="360" w:lineRule="auto"/>
        <w:jc w:val="both"/>
        <w:rPr>
          <w:rFonts w:ascii="Arial" w:hAnsi="Arial"/>
          <w:noProof w:val="0"/>
        </w:rPr>
      </w:pPr>
    </w:p>
    <w:p w:rsidR="00FD5DB4" w:rsidRDefault="00B940CD" w:rsidP="00D050F4">
      <w:pPr>
        <w:pStyle w:val="ad"/>
        <w:numPr>
          <w:ilvl w:val="0"/>
          <w:numId w:val="1"/>
        </w:numPr>
        <w:spacing w:line="360" w:lineRule="auto"/>
        <w:jc w:val="both"/>
        <w:rPr>
          <w:rFonts w:ascii="Arial" w:hAnsi="Arial"/>
          <w:noProof w:val="0"/>
        </w:rPr>
      </w:pPr>
      <w:r w:rsidRPr="00C63823">
        <w:rPr>
          <w:rFonts w:ascii="Arial" w:hAnsi="Arial" w:hint="cs"/>
          <w:noProof w:val="0"/>
          <w:rtl/>
        </w:rPr>
        <w:lastRenderedPageBreak/>
        <w:t>לטענתה יש ל</w:t>
      </w:r>
      <w:r w:rsidR="00D050F4">
        <w:rPr>
          <w:rFonts w:ascii="Arial" w:hAnsi="Arial" w:hint="cs"/>
          <w:noProof w:val="0"/>
          <w:rtl/>
        </w:rPr>
        <w:t>חייב את</w:t>
      </w:r>
      <w:r w:rsidRPr="00C63823">
        <w:rPr>
          <w:rFonts w:ascii="Arial" w:hAnsi="Arial" w:hint="cs"/>
          <w:noProof w:val="0"/>
          <w:rtl/>
        </w:rPr>
        <w:t xml:space="preserve"> הנתבע בהוצאות משפט נכבדות </w:t>
      </w:r>
      <w:r w:rsidR="00B24772" w:rsidRPr="00C63823">
        <w:rPr>
          <w:rFonts w:ascii="Arial" w:hAnsi="Arial" w:hint="cs"/>
          <w:noProof w:val="0"/>
          <w:rtl/>
        </w:rPr>
        <w:t xml:space="preserve">בגין: </w:t>
      </w:r>
      <w:r w:rsidRPr="00C63823">
        <w:rPr>
          <w:rFonts w:ascii="Arial" w:hAnsi="Arial" w:hint="cs"/>
          <w:noProof w:val="0"/>
          <w:rtl/>
        </w:rPr>
        <w:t xml:space="preserve">עיכוב בעבודת האקטואר, אי התייצבות לדיון מיום 22.1.22 אגב טענות כוזבות </w:t>
      </w:r>
      <w:r w:rsidRPr="00C63823">
        <w:rPr>
          <w:rFonts w:ascii="Arial" w:hAnsi="Arial" w:hint="cs"/>
          <w:noProof w:val="0"/>
          <w:sz w:val="21"/>
          <w:szCs w:val="21"/>
          <w:rtl/>
        </w:rPr>
        <w:t>(</w:t>
      </w:r>
      <w:r w:rsidR="00B24772" w:rsidRPr="00C63823">
        <w:rPr>
          <w:rFonts w:ascii="Arial" w:hAnsi="Arial" w:hint="cs"/>
          <w:noProof w:val="0"/>
          <w:sz w:val="21"/>
          <w:szCs w:val="21"/>
          <w:rtl/>
        </w:rPr>
        <w:t xml:space="preserve">ב"כ טען בדיון כי הנתבע </w:t>
      </w:r>
      <w:r w:rsidRPr="00C63823">
        <w:rPr>
          <w:rFonts w:ascii="Arial" w:hAnsi="Arial" w:hint="cs"/>
          <w:noProof w:val="0"/>
          <w:sz w:val="21"/>
          <w:szCs w:val="21"/>
          <w:rtl/>
        </w:rPr>
        <w:t>סובל מקורונה</w:t>
      </w:r>
      <w:r w:rsidR="00B24772" w:rsidRPr="00C63823">
        <w:rPr>
          <w:rFonts w:ascii="Arial" w:hAnsi="Arial" w:hint="cs"/>
          <w:noProof w:val="0"/>
          <w:sz w:val="21"/>
          <w:szCs w:val="21"/>
          <w:rtl/>
        </w:rPr>
        <w:t xml:space="preserve">, </w:t>
      </w:r>
      <w:r w:rsidRPr="00C63823">
        <w:rPr>
          <w:rFonts w:ascii="Arial" w:hAnsi="Arial" w:hint="cs"/>
          <w:noProof w:val="0"/>
          <w:sz w:val="21"/>
          <w:szCs w:val="21"/>
          <w:rtl/>
        </w:rPr>
        <w:t>דבר שהוכחש ע"י הנתבע בחקירתו</w:t>
      </w:r>
      <w:r w:rsidRPr="00C63823">
        <w:rPr>
          <w:rFonts w:ascii="Arial" w:hAnsi="Arial"/>
          <w:noProof w:val="0"/>
          <w:sz w:val="21"/>
          <w:szCs w:val="21"/>
          <w:rtl/>
        </w:rPr>
        <w:t>–</w:t>
      </w:r>
      <w:r w:rsidRPr="00C63823">
        <w:rPr>
          <w:rFonts w:ascii="Arial" w:hAnsi="Arial" w:hint="cs"/>
          <w:noProof w:val="0"/>
          <w:sz w:val="21"/>
          <w:szCs w:val="21"/>
          <w:rtl/>
        </w:rPr>
        <w:t>ע' 62 ש' 36 ואילך</w:t>
      </w:r>
      <w:r w:rsidRPr="00C63823">
        <w:rPr>
          <w:rFonts w:ascii="Arial" w:hAnsi="Arial" w:hint="cs"/>
          <w:noProof w:val="0"/>
          <w:rtl/>
        </w:rPr>
        <w:t>)</w:t>
      </w:r>
      <w:r w:rsidR="00B24772" w:rsidRPr="00C63823">
        <w:rPr>
          <w:rFonts w:ascii="Arial" w:hAnsi="Arial" w:hint="cs"/>
          <w:noProof w:val="0"/>
          <w:rtl/>
        </w:rPr>
        <w:t>,</w:t>
      </w:r>
      <w:r w:rsidRPr="00C63823">
        <w:rPr>
          <w:rFonts w:ascii="Arial" w:hAnsi="Arial" w:hint="cs"/>
          <w:noProof w:val="0"/>
          <w:rtl/>
        </w:rPr>
        <w:t xml:space="preserve"> הגשת תביעת סרק לביטול מתנה, עמידה על </w:t>
      </w:r>
    </w:p>
    <w:p w:rsidR="00B940CD" w:rsidRPr="00C63823" w:rsidRDefault="00D050F4" w:rsidP="00FD5DB4">
      <w:pPr>
        <w:pStyle w:val="ad"/>
        <w:spacing w:line="360" w:lineRule="auto"/>
        <w:jc w:val="both"/>
        <w:rPr>
          <w:rFonts w:ascii="Arial" w:hAnsi="Arial"/>
          <w:noProof w:val="0"/>
        </w:rPr>
      </w:pPr>
      <w:r>
        <w:rPr>
          <w:rFonts w:ascii="Arial" w:hAnsi="Arial" w:hint="cs"/>
          <w:noProof w:val="0"/>
          <w:rtl/>
        </w:rPr>
        <w:t>ניהול ההליך ו</w:t>
      </w:r>
      <w:r w:rsidR="00B940CD" w:rsidRPr="00C63823">
        <w:rPr>
          <w:rFonts w:ascii="Arial" w:hAnsi="Arial" w:hint="cs"/>
          <w:noProof w:val="0"/>
          <w:rtl/>
        </w:rPr>
        <w:t xml:space="preserve">שמיעת הוכחות </w:t>
      </w:r>
      <w:r>
        <w:rPr>
          <w:rFonts w:ascii="Arial" w:hAnsi="Arial" w:hint="cs"/>
          <w:noProof w:val="0"/>
          <w:rtl/>
        </w:rPr>
        <w:t xml:space="preserve">הגם </w:t>
      </w:r>
      <w:r w:rsidR="00B940CD" w:rsidRPr="00C63823">
        <w:rPr>
          <w:rFonts w:ascii="Arial" w:hAnsi="Arial" w:hint="cs"/>
          <w:noProof w:val="0"/>
          <w:rtl/>
        </w:rPr>
        <w:t xml:space="preserve">שניתן היה לסיים ההליך לאחר קד"מ </w:t>
      </w:r>
      <w:r>
        <w:rPr>
          <w:rFonts w:ascii="Arial" w:hAnsi="Arial" w:hint="cs"/>
          <w:noProof w:val="0"/>
          <w:rtl/>
        </w:rPr>
        <w:t>ו</w:t>
      </w:r>
      <w:r w:rsidR="00B940CD" w:rsidRPr="00C63823">
        <w:rPr>
          <w:rFonts w:ascii="Arial" w:hAnsi="Arial" w:hint="cs"/>
          <w:noProof w:val="0"/>
          <w:rtl/>
        </w:rPr>
        <w:t>עינוי דין.</w:t>
      </w:r>
    </w:p>
    <w:p w:rsidR="00373BE5" w:rsidRDefault="00373BE5">
      <w:pPr>
        <w:spacing w:line="360" w:lineRule="auto"/>
        <w:jc w:val="both"/>
        <w:rPr>
          <w:rFonts w:ascii="Arial" w:hAnsi="Arial"/>
          <w:b/>
          <w:bCs/>
          <w:noProof w:val="0"/>
          <w:sz w:val="28"/>
          <w:szCs w:val="28"/>
          <w:u w:val="single"/>
          <w:rtl/>
        </w:rPr>
      </w:pPr>
    </w:p>
    <w:p w:rsidR="00807411" w:rsidRPr="00C63823" w:rsidRDefault="00807411">
      <w:pPr>
        <w:spacing w:line="360" w:lineRule="auto"/>
        <w:jc w:val="both"/>
        <w:rPr>
          <w:rFonts w:ascii="Arial" w:hAnsi="Arial"/>
          <w:b/>
          <w:bCs/>
          <w:noProof w:val="0"/>
          <w:sz w:val="28"/>
          <w:szCs w:val="28"/>
          <w:u w:val="single"/>
          <w:rtl/>
        </w:rPr>
      </w:pPr>
      <w:r w:rsidRPr="00C63823">
        <w:rPr>
          <w:rFonts w:ascii="Arial" w:hAnsi="Arial" w:hint="cs"/>
          <w:b/>
          <w:bCs/>
          <w:noProof w:val="0"/>
          <w:sz w:val="28"/>
          <w:szCs w:val="28"/>
          <w:u w:val="single"/>
          <w:rtl/>
        </w:rPr>
        <w:t xml:space="preserve">תמצית טענות נתבע: </w:t>
      </w:r>
    </w:p>
    <w:p w:rsidR="00564DB3" w:rsidRPr="00C63823" w:rsidRDefault="00564DB3" w:rsidP="004D1ED6">
      <w:pPr>
        <w:spacing w:line="360" w:lineRule="auto"/>
        <w:ind w:left="720"/>
        <w:jc w:val="both"/>
        <w:rPr>
          <w:rFonts w:ascii="Arial" w:hAnsi="Arial"/>
          <w:noProof w:val="0"/>
          <w:rtl/>
        </w:rPr>
      </w:pPr>
    </w:p>
    <w:p w:rsidR="00807411" w:rsidRPr="00C63823" w:rsidRDefault="00786775" w:rsidP="000210DF">
      <w:pPr>
        <w:pStyle w:val="ad"/>
        <w:numPr>
          <w:ilvl w:val="0"/>
          <w:numId w:val="1"/>
        </w:numPr>
        <w:spacing w:line="360" w:lineRule="auto"/>
        <w:jc w:val="both"/>
        <w:rPr>
          <w:rFonts w:ascii="Arial" w:hAnsi="Arial"/>
          <w:noProof w:val="0"/>
        </w:rPr>
      </w:pPr>
      <w:r w:rsidRPr="00C63823">
        <w:rPr>
          <w:rFonts w:ascii="Arial" w:hAnsi="Arial" w:hint="cs"/>
          <w:noProof w:val="0"/>
          <w:rtl/>
        </w:rPr>
        <w:t>הנתבע</w:t>
      </w:r>
      <w:r w:rsidR="000210DF">
        <w:rPr>
          <w:rFonts w:ascii="Arial" w:hAnsi="Arial" w:hint="cs"/>
          <w:noProof w:val="0"/>
          <w:rtl/>
        </w:rPr>
        <w:t>,</w:t>
      </w:r>
      <w:r w:rsidRPr="00C63823">
        <w:rPr>
          <w:rFonts w:ascii="Arial" w:hAnsi="Arial" w:hint="cs"/>
          <w:noProof w:val="0"/>
          <w:rtl/>
        </w:rPr>
        <w:t xml:space="preserve"> בפתח סיכומיו, עתר</w:t>
      </w:r>
      <w:r w:rsidR="004D1ED6" w:rsidRPr="00C63823">
        <w:rPr>
          <w:rFonts w:ascii="Arial" w:hAnsi="Arial" w:hint="cs"/>
          <w:b/>
          <w:bCs/>
          <w:noProof w:val="0"/>
          <w:rtl/>
        </w:rPr>
        <w:t xml:space="preserve"> למחיקת התביעה לביטול מתנה</w:t>
      </w:r>
      <w:r w:rsidR="000210DF">
        <w:rPr>
          <w:rFonts w:ascii="Arial" w:hAnsi="Arial" w:hint="cs"/>
          <w:noProof w:val="0"/>
          <w:rtl/>
        </w:rPr>
        <w:t>, נוכח התחייבותו לילדיו והגם</w:t>
      </w:r>
      <w:r w:rsidR="004D1ED6" w:rsidRPr="00C63823">
        <w:rPr>
          <w:rFonts w:ascii="Arial" w:hAnsi="Arial" w:hint="cs"/>
          <w:noProof w:val="0"/>
          <w:rtl/>
        </w:rPr>
        <w:t xml:space="preserve"> שהתובעת הודתה </w:t>
      </w:r>
      <w:r w:rsidR="000210DF">
        <w:rPr>
          <w:rFonts w:ascii="Arial" w:hAnsi="Arial" w:hint="cs"/>
          <w:noProof w:val="0"/>
          <w:rtl/>
        </w:rPr>
        <w:t>ש</w:t>
      </w:r>
      <w:r w:rsidR="004D1ED6" w:rsidRPr="00C63823">
        <w:rPr>
          <w:rFonts w:ascii="Arial" w:hAnsi="Arial" w:hint="cs"/>
          <w:noProof w:val="0"/>
          <w:rtl/>
        </w:rPr>
        <w:t xml:space="preserve">הבית נרכש טרם נישואי הצדדים </w:t>
      </w:r>
      <w:r w:rsidR="000210DF">
        <w:rPr>
          <w:rFonts w:ascii="Arial" w:hAnsi="Arial" w:hint="cs"/>
          <w:noProof w:val="0"/>
          <w:rtl/>
        </w:rPr>
        <w:t>ו</w:t>
      </w:r>
      <w:r w:rsidRPr="00C63823">
        <w:rPr>
          <w:rFonts w:ascii="Arial" w:hAnsi="Arial" w:hint="cs"/>
          <w:noProof w:val="0"/>
          <w:rtl/>
        </w:rPr>
        <w:t xml:space="preserve">נוכח </w:t>
      </w:r>
      <w:r w:rsidR="004D1ED6" w:rsidRPr="00C63823">
        <w:rPr>
          <w:rFonts w:ascii="Arial" w:hAnsi="Arial" w:hint="cs"/>
          <w:noProof w:val="0"/>
          <w:rtl/>
        </w:rPr>
        <w:t>אי ש</w:t>
      </w:r>
      <w:r w:rsidR="000210DF">
        <w:rPr>
          <w:rFonts w:ascii="Arial" w:hAnsi="Arial" w:hint="cs"/>
          <w:noProof w:val="0"/>
          <w:rtl/>
        </w:rPr>
        <w:t xml:space="preserve">יתוף </w:t>
      </w:r>
      <w:r w:rsidR="004D1ED6" w:rsidRPr="00C63823">
        <w:rPr>
          <w:rFonts w:ascii="Arial" w:hAnsi="Arial" w:hint="cs"/>
          <w:noProof w:val="0"/>
          <w:rtl/>
        </w:rPr>
        <w:t xml:space="preserve">פעולה </w:t>
      </w:r>
      <w:r w:rsidR="000210DF">
        <w:rPr>
          <w:rFonts w:ascii="Arial" w:hAnsi="Arial" w:hint="cs"/>
          <w:noProof w:val="0"/>
          <w:rtl/>
        </w:rPr>
        <w:t>של</w:t>
      </w:r>
      <w:r w:rsidR="004D1ED6" w:rsidRPr="00C63823">
        <w:rPr>
          <w:rFonts w:ascii="Arial" w:hAnsi="Arial" w:hint="cs"/>
          <w:noProof w:val="0"/>
          <w:rtl/>
        </w:rPr>
        <w:t xml:space="preserve"> עדים </w:t>
      </w:r>
      <w:r w:rsidR="000210DF">
        <w:rPr>
          <w:rFonts w:ascii="Arial" w:hAnsi="Arial" w:hint="cs"/>
          <w:noProof w:val="0"/>
          <w:rtl/>
        </w:rPr>
        <w:t>ש</w:t>
      </w:r>
      <w:r w:rsidR="004D1ED6" w:rsidRPr="00C63823">
        <w:rPr>
          <w:rFonts w:ascii="Arial" w:hAnsi="Arial" w:hint="cs"/>
          <w:noProof w:val="0"/>
          <w:rtl/>
        </w:rPr>
        <w:t>זומנו</w:t>
      </w:r>
      <w:r w:rsidR="000210DF">
        <w:rPr>
          <w:rFonts w:ascii="Arial" w:hAnsi="Arial" w:hint="cs"/>
          <w:noProof w:val="0"/>
          <w:rtl/>
        </w:rPr>
        <w:t>.</w:t>
      </w:r>
      <w:r w:rsidR="004D1ED6" w:rsidRPr="00C63823">
        <w:rPr>
          <w:rFonts w:ascii="Arial" w:hAnsi="Arial" w:hint="cs"/>
          <w:noProof w:val="0"/>
          <w:rtl/>
        </w:rPr>
        <w:t xml:space="preserve">   </w:t>
      </w:r>
    </w:p>
    <w:p w:rsidR="0027638B" w:rsidRPr="00C63823" w:rsidRDefault="0027638B" w:rsidP="0027638B">
      <w:pPr>
        <w:pStyle w:val="ad"/>
        <w:rPr>
          <w:rFonts w:ascii="Arial" w:hAnsi="Arial"/>
          <w:noProof w:val="0"/>
          <w:rtl/>
        </w:rPr>
      </w:pPr>
    </w:p>
    <w:p w:rsidR="005F3F16" w:rsidRPr="00C63823" w:rsidRDefault="0027638B" w:rsidP="00786775">
      <w:pPr>
        <w:pStyle w:val="ad"/>
        <w:numPr>
          <w:ilvl w:val="0"/>
          <w:numId w:val="1"/>
        </w:numPr>
        <w:spacing w:line="360" w:lineRule="auto"/>
        <w:jc w:val="both"/>
        <w:rPr>
          <w:rFonts w:ascii="Arial" w:hAnsi="Arial"/>
          <w:noProof w:val="0"/>
          <w:rtl/>
        </w:rPr>
      </w:pPr>
      <w:r w:rsidRPr="0031536D">
        <w:rPr>
          <w:rFonts w:ascii="Arial" w:hAnsi="Arial" w:hint="cs"/>
          <w:b/>
          <w:bCs/>
          <w:noProof w:val="0"/>
          <w:rtl/>
        </w:rPr>
        <w:t>איזון משאבים ופירוק שיתוף</w:t>
      </w:r>
      <w:r w:rsidRPr="00C63823">
        <w:rPr>
          <w:rFonts w:ascii="Arial" w:hAnsi="Arial" w:hint="cs"/>
          <w:noProof w:val="0"/>
          <w:rtl/>
        </w:rPr>
        <w:t xml:space="preserve"> </w:t>
      </w:r>
      <w:r w:rsidRPr="00C63823">
        <w:rPr>
          <w:rFonts w:ascii="Arial" w:hAnsi="Arial"/>
          <w:noProof w:val="0"/>
          <w:rtl/>
        </w:rPr>
        <w:t>–</w:t>
      </w:r>
      <w:r w:rsidRPr="00C63823">
        <w:rPr>
          <w:rFonts w:ascii="Arial" w:hAnsi="Arial" w:hint="cs"/>
          <w:noProof w:val="0"/>
          <w:rtl/>
        </w:rPr>
        <w:t xml:space="preserve"> לטענת הנתבע, </w:t>
      </w:r>
      <w:r w:rsidR="005F3F16" w:rsidRPr="00C63823">
        <w:rPr>
          <w:rFonts w:ascii="Arial" w:hAnsi="Arial" w:hint="cs"/>
          <w:noProof w:val="0"/>
          <w:rtl/>
        </w:rPr>
        <w:t xml:space="preserve">בהתאם להחלטה מיום 9.11.20 יש לבחון את אופן פירוק השיתוף הטוב ביותר בהתאם לסע' 39-40 לחוק המקרקעין. לטענתו, דרך המלך הינה חלוקה בעין ורק כאשר הדבר אינו אפשרי ו/או יגרום להפסד ניכר לשותפים יבוצע הפירוק על דרך של מכירה. המבחנים הינם: המבחן הטכני-מעשי, והמבחן הכלכלי. </w:t>
      </w:r>
    </w:p>
    <w:p w:rsidR="004A7CF3" w:rsidRPr="00C63823" w:rsidRDefault="005F3F16" w:rsidP="002A1FA8">
      <w:pPr>
        <w:spacing w:line="360" w:lineRule="auto"/>
        <w:ind w:left="720"/>
        <w:jc w:val="both"/>
        <w:rPr>
          <w:rFonts w:ascii="Arial" w:hAnsi="Arial"/>
          <w:noProof w:val="0"/>
          <w:sz w:val="21"/>
          <w:szCs w:val="21"/>
          <w:rtl/>
        </w:rPr>
      </w:pPr>
      <w:r w:rsidRPr="00C63823">
        <w:rPr>
          <w:rFonts w:ascii="Arial" w:hAnsi="Arial" w:hint="cs"/>
          <w:noProof w:val="0"/>
          <w:rtl/>
        </w:rPr>
        <w:t xml:space="preserve">לטענתו, המדובר במקרקעין </w:t>
      </w:r>
      <w:r w:rsidR="00786775" w:rsidRPr="00C63823">
        <w:rPr>
          <w:rFonts w:ascii="Arial" w:hAnsi="Arial" w:hint="cs"/>
          <w:noProof w:val="0"/>
          <w:rtl/>
        </w:rPr>
        <w:t xml:space="preserve">שרכש </w:t>
      </w:r>
      <w:r w:rsidRPr="00C63823">
        <w:rPr>
          <w:rFonts w:ascii="Arial" w:hAnsi="Arial" w:hint="cs"/>
          <w:noProof w:val="0"/>
          <w:rtl/>
        </w:rPr>
        <w:t>טרם הנישואין בהיות</w:t>
      </w:r>
      <w:r w:rsidR="002A1FA8">
        <w:rPr>
          <w:rFonts w:ascii="Arial" w:hAnsi="Arial" w:hint="cs"/>
          <w:noProof w:val="0"/>
          <w:rtl/>
        </w:rPr>
        <w:t>ו</w:t>
      </w:r>
      <w:r w:rsidRPr="00C63823">
        <w:rPr>
          <w:rFonts w:ascii="Arial" w:hAnsi="Arial" w:hint="cs"/>
          <w:noProof w:val="0"/>
          <w:rtl/>
        </w:rPr>
        <w:t xml:space="preserve"> רווק, </w:t>
      </w:r>
      <w:r w:rsidR="00786775" w:rsidRPr="00C63823">
        <w:rPr>
          <w:rFonts w:ascii="Arial" w:hAnsi="Arial" w:hint="cs"/>
          <w:noProof w:val="0"/>
          <w:rtl/>
        </w:rPr>
        <w:t xml:space="preserve">והוא אף </w:t>
      </w:r>
      <w:r w:rsidRPr="00C63823">
        <w:rPr>
          <w:rFonts w:ascii="Arial" w:hAnsi="Arial" w:hint="cs"/>
          <w:noProof w:val="0"/>
          <w:rtl/>
        </w:rPr>
        <w:t xml:space="preserve">בנה מחסן </w:t>
      </w:r>
      <w:r w:rsidRPr="002A1FA8">
        <w:rPr>
          <w:rFonts w:ascii="Arial" w:hAnsi="Arial" w:hint="cs"/>
          <w:i/>
          <w:iCs/>
          <w:noProof w:val="0"/>
          <w:rtl/>
        </w:rPr>
        <w:t>"בגודל של אולם ביהמ"ש"</w:t>
      </w:r>
      <w:r w:rsidRPr="00C63823">
        <w:rPr>
          <w:rFonts w:ascii="Arial" w:hAnsi="Arial" w:hint="cs"/>
          <w:noProof w:val="0"/>
          <w:rtl/>
        </w:rPr>
        <w:t xml:space="preserve"> </w:t>
      </w:r>
      <w:r w:rsidR="00786775" w:rsidRPr="00C63823">
        <w:rPr>
          <w:rFonts w:ascii="Arial" w:hAnsi="Arial" w:hint="cs"/>
          <w:noProof w:val="0"/>
          <w:rtl/>
        </w:rPr>
        <w:t xml:space="preserve">כפי שהעידה </w:t>
      </w:r>
      <w:r w:rsidR="004A7CF3" w:rsidRPr="00C63823">
        <w:rPr>
          <w:rFonts w:ascii="Arial" w:hAnsi="Arial" w:hint="cs"/>
          <w:noProof w:val="0"/>
          <w:rtl/>
        </w:rPr>
        <w:t xml:space="preserve">התובעת </w:t>
      </w:r>
      <w:r w:rsidRPr="00C63823">
        <w:rPr>
          <w:rFonts w:ascii="Arial" w:hAnsi="Arial" w:hint="cs"/>
          <w:noProof w:val="0"/>
          <w:rtl/>
        </w:rPr>
        <w:t>(</w:t>
      </w:r>
      <w:r w:rsidRPr="00C63823">
        <w:rPr>
          <w:rFonts w:ascii="Arial" w:hAnsi="Arial" w:hint="cs"/>
          <w:noProof w:val="0"/>
          <w:sz w:val="21"/>
          <w:szCs w:val="21"/>
          <w:rtl/>
        </w:rPr>
        <w:t xml:space="preserve">עמ' 3, ש' 8-9 , 21-27).  </w:t>
      </w:r>
    </w:p>
    <w:p w:rsidR="00D66BB1" w:rsidRPr="002A1FA8" w:rsidRDefault="004A7CF3" w:rsidP="00D66BB1">
      <w:pPr>
        <w:spacing w:line="360" w:lineRule="auto"/>
        <w:ind w:left="720"/>
        <w:jc w:val="both"/>
        <w:rPr>
          <w:rFonts w:ascii="Arial" w:hAnsi="Arial"/>
          <w:noProof w:val="0"/>
          <w:sz w:val="22"/>
          <w:szCs w:val="22"/>
          <w:rtl/>
        </w:rPr>
      </w:pPr>
      <w:r w:rsidRPr="00C63823">
        <w:rPr>
          <w:rFonts w:ascii="Arial" w:hAnsi="Arial" w:hint="cs"/>
          <w:noProof w:val="0"/>
          <w:rtl/>
        </w:rPr>
        <w:t>לטענתו הקרקע כבר מחולקת לשניים</w:t>
      </w:r>
      <w:r w:rsidR="002A1FA8">
        <w:rPr>
          <w:rFonts w:ascii="Arial" w:hAnsi="Arial" w:hint="cs"/>
          <w:noProof w:val="0"/>
          <w:rtl/>
        </w:rPr>
        <w:t>,</w:t>
      </w:r>
      <w:r w:rsidRPr="00C63823">
        <w:rPr>
          <w:rFonts w:ascii="Arial" w:hAnsi="Arial" w:hint="cs"/>
          <w:noProof w:val="0"/>
          <w:rtl/>
        </w:rPr>
        <w:t xml:space="preserve"> 250 מ"ר לכל אחד, כאשר הנתבע העביר לתובעת מחצית מהקרקע בשנת 1985 ועל הקרקע 3 קומות</w:t>
      </w:r>
      <w:r w:rsidR="00786775" w:rsidRPr="00C63823">
        <w:rPr>
          <w:rFonts w:ascii="Arial" w:hAnsi="Arial" w:hint="cs"/>
          <w:noProof w:val="0"/>
          <w:rtl/>
        </w:rPr>
        <w:t xml:space="preserve"> </w:t>
      </w:r>
      <w:r w:rsidR="00786775" w:rsidRPr="002A1FA8">
        <w:rPr>
          <w:rFonts w:ascii="Arial" w:hAnsi="Arial" w:hint="cs"/>
          <w:noProof w:val="0"/>
          <w:sz w:val="22"/>
          <w:szCs w:val="22"/>
          <w:rtl/>
        </w:rPr>
        <w:t>(</w:t>
      </w:r>
      <w:r w:rsidRPr="002A1FA8">
        <w:rPr>
          <w:rFonts w:ascii="Arial" w:hAnsi="Arial" w:hint="cs"/>
          <w:noProof w:val="0"/>
          <w:sz w:val="22"/>
          <w:szCs w:val="22"/>
          <w:rtl/>
        </w:rPr>
        <w:t xml:space="preserve">קומה קרקע </w:t>
      </w:r>
      <w:r w:rsidR="00D66BB1" w:rsidRPr="002A1FA8">
        <w:rPr>
          <w:rFonts w:ascii="Arial" w:hAnsi="Arial" w:hint="cs"/>
          <w:noProof w:val="0"/>
          <w:sz w:val="22"/>
          <w:szCs w:val="22"/>
          <w:rtl/>
        </w:rPr>
        <w:t>בה</w:t>
      </w:r>
      <w:r w:rsidRPr="002A1FA8">
        <w:rPr>
          <w:rFonts w:ascii="Arial" w:hAnsi="Arial" w:hint="cs"/>
          <w:noProof w:val="0"/>
          <w:sz w:val="22"/>
          <w:szCs w:val="22"/>
          <w:rtl/>
        </w:rPr>
        <w:t xml:space="preserve"> 4 יחידות להשכרה בשטח 35 מ"ר כל אחת, קומה ראשונה</w:t>
      </w:r>
      <w:r w:rsidRPr="002A1FA8">
        <w:rPr>
          <w:rFonts w:ascii="Arial" w:hAnsi="Arial"/>
          <w:noProof w:val="0"/>
          <w:sz w:val="22"/>
          <w:szCs w:val="22"/>
          <w:rtl/>
        </w:rPr>
        <w:t>–</w:t>
      </w:r>
      <w:r w:rsidRPr="002A1FA8">
        <w:rPr>
          <w:rFonts w:ascii="Arial" w:hAnsi="Arial" w:hint="cs"/>
          <w:noProof w:val="0"/>
          <w:sz w:val="22"/>
          <w:szCs w:val="22"/>
          <w:rtl/>
        </w:rPr>
        <w:t>דירה בשטח 120 מ"ר; קומה שני</w:t>
      </w:r>
      <w:r w:rsidR="00786775" w:rsidRPr="002A1FA8">
        <w:rPr>
          <w:rFonts w:ascii="Arial" w:hAnsi="Arial" w:hint="cs"/>
          <w:noProof w:val="0"/>
          <w:sz w:val="22"/>
          <w:szCs w:val="22"/>
          <w:rtl/>
        </w:rPr>
        <w:t>ה</w:t>
      </w:r>
      <w:r w:rsidRPr="002A1FA8">
        <w:rPr>
          <w:rFonts w:ascii="Arial" w:hAnsi="Arial"/>
          <w:noProof w:val="0"/>
          <w:sz w:val="22"/>
          <w:szCs w:val="22"/>
          <w:rtl/>
        </w:rPr>
        <w:t>–</w:t>
      </w:r>
      <w:r w:rsidRPr="002A1FA8">
        <w:rPr>
          <w:rFonts w:ascii="Arial" w:hAnsi="Arial" w:hint="cs"/>
          <w:noProof w:val="0"/>
          <w:sz w:val="22"/>
          <w:szCs w:val="22"/>
          <w:rtl/>
        </w:rPr>
        <w:t>דירה של 120 מ"ר</w:t>
      </w:r>
      <w:r w:rsidR="00786775" w:rsidRPr="002A1FA8">
        <w:rPr>
          <w:rFonts w:ascii="Arial" w:hAnsi="Arial" w:hint="cs"/>
          <w:noProof w:val="0"/>
          <w:sz w:val="22"/>
          <w:szCs w:val="22"/>
          <w:rtl/>
        </w:rPr>
        <w:t xml:space="preserve">). </w:t>
      </w:r>
    </w:p>
    <w:p w:rsidR="004A7CF3" w:rsidRPr="00C63823" w:rsidRDefault="00786775" w:rsidP="00D66BB1">
      <w:pPr>
        <w:spacing w:line="360" w:lineRule="auto"/>
        <w:ind w:left="720"/>
        <w:jc w:val="both"/>
        <w:rPr>
          <w:rFonts w:ascii="Arial" w:hAnsi="Arial"/>
          <w:noProof w:val="0"/>
          <w:rtl/>
        </w:rPr>
      </w:pPr>
      <w:r w:rsidRPr="00FE153E">
        <w:rPr>
          <w:rFonts w:ascii="Arial" w:hAnsi="Arial" w:hint="cs"/>
          <w:noProof w:val="0"/>
          <w:rtl/>
        </w:rPr>
        <w:t xml:space="preserve">לטענתו, </w:t>
      </w:r>
      <w:r w:rsidR="004A7CF3" w:rsidRPr="00FE153E">
        <w:rPr>
          <w:rFonts w:ascii="Arial" w:hAnsi="Arial" w:hint="cs"/>
          <w:noProof w:val="0"/>
          <w:rtl/>
        </w:rPr>
        <w:t>חלוקה בעין אפשרית באופן שכל צד יקבל 2 דירות להשכרה</w:t>
      </w:r>
      <w:r w:rsidR="004A7CF3" w:rsidRPr="00C63823">
        <w:rPr>
          <w:rFonts w:ascii="Arial" w:hAnsi="Arial" w:hint="cs"/>
          <w:noProof w:val="0"/>
          <w:rtl/>
        </w:rPr>
        <w:t xml:space="preserve"> מקומת הקרקע וכן דירה נוספת (</w:t>
      </w:r>
      <w:r w:rsidRPr="00C63823">
        <w:rPr>
          <w:rFonts w:ascii="Arial" w:hAnsi="Arial" w:hint="cs"/>
          <w:noProof w:val="0"/>
          <w:rtl/>
        </w:rPr>
        <w:t xml:space="preserve">התובעת </w:t>
      </w:r>
      <w:r w:rsidR="004A7CF3" w:rsidRPr="00C63823">
        <w:rPr>
          <w:rFonts w:ascii="Arial" w:hAnsi="Arial" w:hint="cs"/>
          <w:noProof w:val="0"/>
          <w:rtl/>
        </w:rPr>
        <w:t xml:space="preserve">את הדירה בקומה העליונה </w:t>
      </w:r>
      <w:r w:rsidRPr="00C63823">
        <w:rPr>
          <w:rFonts w:ascii="Arial" w:hAnsi="Arial" w:hint="cs"/>
          <w:noProof w:val="0"/>
          <w:rtl/>
        </w:rPr>
        <w:t xml:space="preserve">והנתבע </w:t>
      </w:r>
      <w:r w:rsidR="004A7CF3" w:rsidRPr="00C63823">
        <w:rPr>
          <w:rFonts w:ascii="Arial" w:hAnsi="Arial" w:hint="cs"/>
          <w:noProof w:val="0"/>
          <w:rtl/>
        </w:rPr>
        <w:t xml:space="preserve">את הדירה בקומה האמצעית). </w:t>
      </w:r>
    </w:p>
    <w:p w:rsidR="004A7CF3" w:rsidRPr="00C63823" w:rsidRDefault="004A7CF3" w:rsidP="00D66BB1">
      <w:pPr>
        <w:spacing w:line="360" w:lineRule="auto"/>
        <w:ind w:left="720"/>
        <w:jc w:val="both"/>
        <w:rPr>
          <w:rFonts w:ascii="Arial" w:hAnsi="Arial"/>
          <w:noProof w:val="0"/>
          <w:rtl/>
        </w:rPr>
      </w:pPr>
      <w:r w:rsidRPr="00FE153E">
        <w:rPr>
          <w:rFonts w:ascii="Arial" w:hAnsi="Arial" w:hint="cs"/>
          <w:noProof w:val="0"/>
          <w:rtl/>
        </w:rPr>
        <w:t xml:space="preserve">עוד לטענתו, כל צד יהא רשאי למכור את חלקו בנפרד, אך לא </w:t>
      </w:r>
      <w:r w:rsidRPr="002A1FA8">
        <w:rPr>
          <w:rFonts w:ascii="Arial" w:hAnsi="Arial" w:hint="cs"/>
          <w:i/>
          <w:iCs/>
          <w:noProof w:val="0"/>
          <w:rtl/>
        </w:rPr>
        <w:t>"בדרך העשרת קופת עורכי הדין, מינוי כונסי נכסים"</w:t>
      </w:r>
      <w:r w:rsidRPr="00FE153E">
        <w:rPr>
          <w:rFonts w:ascii="Arial" w:hAnsi="Arial" w:hint="cs"/>
          <w:noProof w:val="0"/>
          <w:rtl/>
        </w:rPr>
        <w:t xml:space="preserve"> ועל דרך נישול הנתבע מזכויות המקרקעין ומכירת הנכס בניגוד לחוק המקר</w:t>
      </w:r>
      <w:r w:rsidR="002B6C2E" w:rsidRPr="00FE153E">
        <w:rPr>
          <w:rFonts w:ascii="Arial" w:hAnsi="Arial" w:hint="cs"/>
          <w:noProof w:val="0"/>
          <w:rtl/>
        </w:rPr>
        <w:t>ק</w:t>
      </w:r>
      <w:r w:rsidRPr="00FE153E">
        <w:rPr>
          <w:rFonts w:ascii="Arial" w:hAnsi="Arial" w:hint="cs"/>
          <w:noProof w:val="0"/>
          <w:rtl/>
        </w:rPr>
        <w:t>עין.</w:t>
      </w:r>
      <w:r w:rsidRPr="00C63823">
        <w:rPr>
          <w:rFonts w:ascii="Arial" w:hAnsi="Arial" w:hint="cs"/>
          <w:noProof w:val="0"/>
          <w:rtl/>
        </w:rPr>
        <w:t xml:space="preserve">   </w:t>
      </w:r>
    </w:p>
    <w:p w:rsidR="00786775" w:rsidRPr="00C63823" w:rsidRDefault="00786775" w:rsidP="00786775">
      <w:pPr>
        <w:spacing w:line="360" w:lineRule="auto"/>
        <w:ind w:left="720"/>
        <w:jc w:val="both"/>
        <w:rPr>
          <w:rFonts w:ascii="Arial" w:hAnsi="Arial"/>
          <w:noProof w:val="0"/>
          <w:rtl/>
        </w:rPr>
      </w:pPr>
      <w:r w:rsidRPr="00C63823">
        <w:rPr>
          <w:rFonts w:ascii="Arial" w:hAnsi="Arial" w:hint="cs"/>
          <w:noProof w:val="0"/>
          <w:rtl/>
        </w:rPr>
        <w:t xml:space="preserve">לטענת הנתבע, </w:t>
      </w:r>
      <w:r w:rsidR="00C74C9E" w:rsidRPr="00C63823">
        <w:rPr>
          <w:rFonts w:ascii="Arial" w:hAnsi="Arial" w:hint="cs"/>
          <w:noProof w:val="0"/>
          <w:rtl/>
        </w:rPr>
        <w:t xml:space="preserve">בעלה של ב"כ </w:t>
      </w:r>
      <w:r w:rsidRPr="00C63823">
        <w:rPr>
          <w:rFonts w:ascii="Arial" w:hAnsi="Arial" w:hint="cs"/>
          <w:noProof w:val="0"/>
          <w:rtl/>
        </w:rPr>
        <w:t xml:space="preserve">התובעת </w:t>
      </w:r>
      <w:r w:rsidR="00C74C9E" w:rsidRPr="00C63823">
        <w:rPr>
          <w:rFonts w:ascii="Arial" w:hAnsi="Arial" w:hint="cs"/>
          <w:noProof w:val="0"/>
          <w:rtl/>
        </w:rPr>
        <w:t>הינו איש נדל</w:t>
      </w:r>
      <w:r w:rsidRPr="00C63823">
        <w:rPr>
          <w:rFonts w:ascii="Arial" w:hAnsi="Arial" w:hint="cs"/>
          <w:noProof w:val="0"/>
          <w:rtl/>
        </w:rPr>
        <w:t>"</w:t>
      </w:r>
      <w:r w:rsidR="00C74C9E" w:rsidRPr="00C63823">
        <w:rPr>
          <w:rFonts w:ascii="Arial" w:hAnsi="Arial" w:hint="cs"/>
          <w:noProof w:val="0"/>
          <w:rtl/>
        </w:rPr>
        <w:t>ן החותר לרכוש את הנכס לצורך הקמת  מיזם נדל</w:t>
      </w:r>
      <w:r w:rsidRPr="00C63823">
        <w:rPr>
          <w:rFonts w:ascii="Arial" w:hAnsi="Arial" w:hint="cs"/>
          <w:noProof w:val="0"/>
          <w:rtl/>
        </w:rPr>
        <w:t>"</w:t>
      </w:r>
      <w:r w:rsidR="00C74C9E" w:rsidRPr="00C63823">
        <w:rPr>
          <w:rFonts w:ascii="Arial" w:hAnsi="Arial" w:hint="cs"/>
          <w:noProof w:val="0"/>
          <w:rtl/>
        </w:rPr>
        <w:t xml:space="preserve">ן, ועל כן </w:t>
      </w:r>
      <w:r w:rsidRPr="00C63823">
        <w:rPr>
          <w:rFonts w:ascii="Arial" w:hAnsi="Arial" w:hint="cs"/>
          <w:noProof w:val="0"/>
          <w:rtl/>
        </w:rPr>
        <w:t xml:space="preserve">עומדת התובעת </w:t>
      </w:r>
      <w:r w:rsidR="00C74C9E" w:rsidRPr="00C63823">
        <w:rPr>
          <w:rFonts w:ascii="Arial" w:hAnsi="Arial" w:hint="cs"/>
          <w:noProof w:val="0"/>
          <w:rtl/>
        </w:rPr>
        <w:t xml:space="preserve">על מכירת הנכס ומסרבת לכל הצעה. </w:t>
      </w:r>
      <w:r w:rsidRPr="00C63823">
        <w:rPr>
          <w:rFonts w:ascii="Arial" w:hAnsi="Arial" w:hint="cs"/>
          <w:noProof w:val="0"/>
          <w:rtl/>
        </w:rPr>
        <w:t xml:space="preserve">לטענתו, ההצעה ע"ס </w:t>
      </w:r>
      <w:r w:rsidR="00D36B9A" w:rsidRPr="00C63823">
        <w:rPr>
          <w:rFonts w:ascii="Arial" w:hAnsi="Arial" w:hint="cs"/>
          <w:noProof w:val="0"/>
          <w:rtl/>
        </w:rPr>
        <w:t xml:space="preserve">4 מיליון ₪ </w:t>
      </w:r>
      <w:r w:rsidRPr="00C63823">
        <w:rPr>
          <w:rFonts w:ascii="Arial" w:hAnsi="Arial" w:hint="cs"/>
          <w:noProof w:val="0"/>
          <w:rtl/>
        </w:rPr>
        <w:t xml:space="preserve">ניתנה ע"י איש קש, ולא בכדי לא צורפו פרטיו. </w:t>
      </w:r>
    </w:p>
    <w:p w:rsidR="00D36B9A" w:rsidRPr="00C63823" w:rsidRDefault="00D36B9A" w:rsidP="00C74C9E">
      <w:pPr>
        <w:spacing w:line="360" w:lineRule="auto"/>
        <w:ind w:left="720"/>
        <w:jc w:val="both"/>
        <w:rPr>
          <w:rFonts w:ascii="Arial" w:hAnsi="Arial"/>
          <w:noProof w:val="0"/>
          <w:rtl/>
        </w:rPr>
      </w:pPr>
    </w:p>
    <w:p w:rsidR="00786775" w:rsidRPr="00C63823" w:rsidRDefault="00AE0C7B" w:rsidP="00786775">
      <w:pPr>
        <w:pStyle w:val="ad"/>
        <w:numPr>
          <w:ilvl w:val="0"/>
          <w:numId w:val="1"/>
        </w:numPr>
        <w:spacing w:line="360" w:lineRule="auto"/>
        <w:jc w:val="both"/>
        <w:rPr>
          <w:rFonts w:ascii="Arial" w:hAnsi="Arial"/>
          <w:noProof w:val="0"/>
        </w:rPr>
      </w:pPr>
      <w:r w:rsidRPr="00C63823">
        <w:rPr>
          <w:rFonts w:ascii="Arial" w:hAnsi="Arial" w:hint="cs"/>
          <w:noProof w:val="0"/>
          <w:rtl/>
        </w:rPr>
        <w:t>לטענתו חוק המקרקעין מקנה זכות ראשונים/קדימה לבן הזוג המעוניין לרכוש את חלקו של רעהו בדירת מגורים</w:t>
      </w:r>
      <w:r w:rsidR="00786775" w:rsidRPr="00C63823">
        <w:rPr>
          <w:rFonts w:ascii="Arial" w:hAnsi="Arial" w:hint="cs"/>
          <w:noProof w:val="0"/>
          <w:rtl/>
        </w:rPr>
        <w:t xml:space="preserve">. </w:t>
      </w:r>
    </w:p>
    <w:p w:rsidR="00786775" w:rsidRPr="00C63823" w:rsidRDefault="00AE0C7B" w:rsidP="00786775">
      <w:pPr>
        <w:pStyle w:val="ad"/>
        <w:spacing w:line="360" w:lineRule="auto"/>
        <w:jc w:val="both"/>
        <w:rPr>
          <w:rFonts w:ascii="Arial" w:hAnsi="Arial"/>
          <w:noProof w:val="0"/>
          <w:rtl/>
        </w:rPr>
      </w:pPr>
      <w:r w:rsidRPr="00C63823">
        <w:rPr>
          <w:rFonts w:ascii="Arial" w:hAnsi="Arial" w:hint="cs"/>
          <w:noProof w:val="0"/>
          <w:rtl/>
        </w:rPr>
        <w:t xml:space="preserve">לטענתו, לא ניתן למכור את הנכס בהיעדר תשריט חלוקה מאושר בין הבעלים בחלקה. </w:t>
      </w:r>
    </w:p>
    <w:p w:rsidR="00786775" w:rsidRPr="00C63823" w:rsidRDefault="00786775" w:rsidP="00786775">
      <w:pPr>
        <w:pStyle w:val="ad"/>
        <w:spacing w:line="360" w:lineRule="auto"/>
        <w:jc w:val="both"/>
        <w:rPr>
          <w:rFonts w:ascii="Arial" w:hAnsi="Arial"/>
          <w:noProof w:val="0"/>
        </w:rPr>
      </w:pPr>
      <w:r w:rsidRPr="00C63823">
        <w:rPr>
          <w:rFonts w:ascii="Arial" w:hAnsi="Arial" w:hint="cs"/>
          <w:noProof w:val="0"/>
          <w:rtl/>
        </w:rPr>
        <w:t xml:space="preserve">כן לטענתו, מכירה לצ"ג תגרור חיוב במס שבח בגובה מאות אלפי שקלים להבדיל ממכירה אגב גירושין שהינה פטורה ממס שבח, משאינה נחשבת  עסקה במקרקעין ע"פ רשויות המס.   </w:t>
      </w:r>
    </w:p>
    <w:p w:rsidR="00786775" w:rsidRPr="00C63823" w:rsidRDefault="00786775" w:rsidP="008341D7">
      <w:pPr>
        <w:pStyle w:val="ad"/>
        <w:rPr>
          <w:rFonts w:ascii="Arial" w:hAnsi="Arial"/>
          <w:noProof w:val="0"/>
          <w:rtl/>
        </w:rPr>
      </w:pPr>
    </w:p>
    <w:p w:rsidR="00786775" w:rsidRPr="00C63823" w:rsidRDefault="00786775" w:rsidP="00786775">
      <w:pPr>
        <w:pStyle w:val="ad"/>
        <w:numPr>
          <w:ilvl w:val="0"/>
          <w:numId w:val="1"/>
        </w:numPr>
        <w:spacing w:line="360" w:lineRule="auto"/>
        <w:jc w:val="both"/>
        <w:rPr>
          <w:rFonts w:ascii="Arial" w:hAnsi="Arial"/>
          <w:noProof w:val="0"/>
        </w:rPr>
      </w:pPr>
      <w:r w:rsidRPr="00C63823">
        <w:rPr>
          <w:rFonts w:ascii="Arial" w:hAnsi="Arial" w:hint="cs"/>
          <w:noProof w:val="0"/>
          <w:rtl/>
        </w:rPr>
        <w:lastRenderedPageBreak/>
        <w:t xml:space="preserve">לטענתו הצדדים התגרשו סמוך ל- 2021, מתגוררים בנפרד מזה 7 שנים, שניהם בגיל הפנסיה (68 ו- 75 בהתאמה) ועל כן החלופה השניה לחווה"ד אינה רלוונטית עבורם, ויש לממש זכויותיהם בנקודת זמן זו. </w:t>
      </w:r>
    </w:p>
    <w:p w:rsidR="00786775" w:rsidRPr="00C63823" w:rsidRDefault="00786775" w:rsidP="008341D7">
      <w:pPr>
        <w:pStyle w:val="ad"/>
        <w:rPr>
          <w:rFonts w:ascii="Arial" w:hAnsi="Arial"/>
          <w:noProof w:val="0"/>
          <w:rtl/>
        </w:rPr>
      </w:pPr>
    </w:p>
    <w:p w:rsidR="00AB3372" w:rsidRPr="00C63823" w:rsidRDefault="00AE0C7B" w:rsidP="00786775">
      <w:pPr>
        <w:pStyle w:val="ad"/>
        <w:numPr>
          <w:ilvl w:val="0"/>
          <w:numId w:val="1"/>
        </w:numPr>
        <w:spacing w:line="360" w:lineRule="auto"/>
        <w:jc w:val="both"/>
        <w:rPr>
          <w:rFonts w:ascii="Arial" w:hAnsi="Arial"/>
          <w:noProof w:val="0"/>
        </w:rPr>
      </w:pPr>
      <w:r w:rsidRPr="00C63823">
        <w:rPr>
          <w:rFonts w:ascii="Arial" w:hAnsi="Arial" w:hint="cs"/>
          <w:noProof w:val="0"/>
          <w:rtl/>
        </w:rPr>
        <w:t>לטענתו</w:t>
      </w:r>
      <w:r w:rsidR="00786775" w:rsidRPr="00C63823">
        <w:rPr>
          <w:rFonts w:ascii="Arial" w:hAnsi="Arial" w:hint="cs"/>
          <w:noProof w:val="0"/>
          <w:rtl/>
        </w:rPr>
        <w:t>,</w:t>
      </w:r>
      <w:r w:rsidRPr="00C63823">
        <w:rPr>
          <w:rFonts w:ascii="Arial" w:hAnsi="Arial" w:hint="cs"/>
          <w:noProof w:val="0"/>
          <w:rtl/>
        </w:rPr>
        <w:t xml:space="preserve"> </w:t>
      </w:r>
      <w:r w:rsidR="00786775" w:rsidRPr="00C63823">
        <w:rPr>
          <w:rFonts w:ascii="Arial" w:hAnsi="Arial" w:hint="cs"/>
          <w:noProof w:val="0"/>
          <w:rtl/>
        </w:rPr>
        <w:t xml:space="preserve">התובעת הסכימה למכור לו את חלקה בנכס </w:t>
      </w:r>
      <w:r w:rsidRPr="00C63823">
        <w:rPr>
          <w:rFonts w:ascii="Arial" w:hAnsi="Arial" w:hint="cs"/>
          <w:noProof w:val="0"/>
          <w:rtl/>
        </w:rPr>
        <w:t>(</w:t>
      </w:r>
      <w:r w:rsidRPr="00C63823">
        <w:rPr>
          <w:rFonts w:ascii="Arial" w:hAnsi="Arial" w:hint="cs"/>
          <w:noProof w:val="0"/>
          <w:sz w:val="21"/>
          <w:szCs w:val="21"/>
          <w:rtl/>
        </w:rPr>
        <w:t xml:space="preserve">עמ' 12 ש' 12-13, </w:t>
      </w:r>
      <w:r w:rsidR="005E3B49" w:rsidRPr="00C63823">
        <w:rPr>
          <w:rFonts w:ascii="Arial" w:hAnsi="Arial" w:hint="cs"/>
          <w:noProof w:val="0"/>
          <w:sz w:val="21"/>
          <w:szCs w:val="21"/>
          <w:rtl/>
        </w:rPr>
        <w:t>עמ' 15 ש' 21</w:t>
      </w:r>
      <w:r w:rsidR="00AB3372" w:rsidRPr="00C63823">
        <w:rPr>
          <w:rFonts w:ascii="Arial" w:hAnsi="Arial" w:hint="cs"/>
          <w:noProof w:val="0"/>
          <w:sz w:val="21"/>
          <w:szCs w:val="21"/>
          <w:rtl/>
        </w:rPr>
        <w:t>, עמ' 18 ש' 10</w:t>
      </w:r>
      <w:r w:rsidR="00AB3372" w:rsidRPr="00C63823">
        <w:rPr>
          <w:rFonts w:ascii="Arial" w:hAnsi="Arial" w:hint="cs"/>
          <w:noProof w:val="0"/>
          <w:rtl/>
        </w:rPr>
        <w:t>). על כן לטענתו, עומדת לו זכות הראשונים לרכוש את חלקה של התובעת בהתאם לחוו"ד השמאי</w:t>
      </w:r>
      <w:r w:rsidR="00786775" w:rsidRPr="00C63823">
        <w:rPr>
          <w:rFonts w:ascii="Arial" w:hAnsi="Arial" w:hint="cs"/>
          <w:noProof w:val="0"/>
          <w:rtl/>
        </w:rPr>
        <w:t>,</w:t>
      </w:r>
      <w:r w:rsidR="00AB3372" w:rsidRPr="00C63823">
        <w:rPr>
          <w:rFonts w:ascii="Arial" w:hAnsi="Arial" w:hint="cs"/>
          <w:noProof w:val="0"/>
          <w:rtl/>
        </w:rPr>
        <w:t xml:space="preserve"> היינו </w:t>
      </w:r>
      <w:r w:rsidR="00786775" w:rsidRPr="00C63823">
        <w:rPr>
          <w:rFonts w:ascii="Arial" w:hAnsi="Arial" w:hint="cs"/>
          <w:noProof w:val="0"/>
          <w:rtl/>
        </w:rPr>
        <w:t>תמורת ה</w:t>
      </w:r>
      <w:r w:rsidR="00AB3372" w:rsidRPr="00C63823">
        <w:rPr>
          <w:rFonts w:ascii="Arial" w:hAnsi="Arial" w:hint="cs"/>
          <w:noProof w:val="0"/>
          <w:rtl/>
        </w:rPr>
        <w:t xml:space="preserve">סך של 1.9 מיליון ₪ </w:t>
      </w:r>
      <w:r w:rsidR="00786775" w:rsidRPr="00C63823">
        <w:rPr>
          <w:rFonts w:ascii="Arial" w:hAnsi="Arial" w:hint="cs"/>
          <w:noProof w:val="0"/>
          <w:rtl/>
        </w:rPr>
        <w:t>ו</w:t>
      </w:r>
      <w:r w:rsidR="00AB3372" w:rsidRPr="00C63823">
        <w:rPr>
          <w:rFonts w:ascii="Arial" w:hAnsi="Arial" w:hint="cs"/>
          <w:noProof w:val="0"/>
          <w:rtl/>
        </w:rPr>
        <w:t>בניכוי:</w:t>
      </w:r>
    </w:p>
    <w:p w:rsidR="00D66BB1" w:rsidRPr="00D66BB1" w:rsidRDefault="00AB3372" w:rsidP="00824DE6">
      <w:pPr>
        <w:pStyle w:val="ad"/>
        <w:numPr>
          <w:ilvl w:val="0"/>
          <w:numId w:val="2"/>
        </w:numPr>
        <w:spacing w:line="360" w:lineRule="auto"/>
        <w:jc w:val="both"/>
        <w:rPr>
          <w:rFonts w:ascii="Arial" w:hAnsi="Arial"/>
          <w:noProof w:val="0"/>
          <w:sz w:val="21"/>
          <w:szCs w:val="21"/>
          <w:rtl/>
        </w:rPr>
      </w:pPr>
      <w:r w:rsidRPr="00D66BB1">
        <w:rPr>
          <w:rFonts w:ascii="Arial" w:hAnsi="Arial" w:hint="cs"/>
          <w:noProof w:val="0"/>
          <w:rtl/>
        </w:rPr>
        <w:t>ההתחייבויות הרובצות על הנכס - חוב לעיריה 142,510 ₪ + משכנתא ע"ס 200,000 ₪ כפי שהצהירה התובעת בכתב הטענות</w:t>
      </w:r>
      <w:r w:rsidR="00D66BB1">
        <w:rPr>
          <w:rFonts w:ascii="Arial" w:hAnsi="Arial" w:hint="cs"/>
          <w:noProof w:val="0"/>
          <w:sz w:val="21"/>
          <w:szCs w:val="21"/>
          <w:rtl/>
        </w:rPr>
        <w:t xml:space="preserve"> </w:t>
      </w:r>
      <w:r w:rsidR="00D66BB1" w:rsidRPr="00D66BB1">
        <w:rPr>
          <w:rFonts w:ascii="Arial" w:hAnsi="Arial" w:hint="cs"/>
          <w:noProof w:val="0"/>
          <w:sz w:val="21"/>
          <w:szCs w:val="21"/>
          <w:rtl/>
        </w:rPr>
        <w:t xml:space="preserve">(צורפו דו"ח יתרת חוב עדכני לעירית נהריה מיום 14.2.22 ע"ס 142,510 ₪ ונסח טאבו מיום 9.2.2022).  </w:t>
      </w:r>
    </w:p>
    <w:p w:rsidR="008341D7" w:rsidRPr="00C63823" w:rsidRDefault="008341D7" w:rsidP="00F818C0">
      <w:pPr>
        <w:pStyle w:val="ad"/>
        <w:numPr>
          <w:ilvl w:val="0"/>
          <w:numId w:val="2"/>
        </w:numPr>
        <w:spacing w:line="360" w:lineRule="auto"/>
        <w:jc w:val="both"/>
        <w:rPr>
          <w:rFonts w:ascii="Arial" w:hAnsi="Arial"/>
          <w:noProof w:val="0"/>
        </w:rPr>
      </w:pPr>
      <w:r w:rsidRPr="00C63823">
        <w:rPr>
          <w:rFonts w:ascii="Arial" w:hAnsi="Arial" w:hint="cs"/>
          <w:noProof w:val="0"/>
          <w:rtl/>
        </w:rPr>
        <w:t xml:space="preserve">הסכום לאיזון </w:t>
      </w:r>
      <w:r w:rsidR="00786775" w:rsidRPr="00C63823">
        <w:rPr>
          <w:rFonts w:ascii="Arial" w:hAnsi="Arial" w:hint="cs"/>
          <w:noProof w:val="0"/>
          <w:rtl/>
        </w:rPr>
        <w:t xml:space="preserve">לפי חלופה ראשונה לחווה"ד האקטואר (בהתאם למועד </w:t>
      </w:r>
      <w:r w:rsidRPr="00C63823">
        <w:rPr>
          <w:rFonts w:ascii="Arial" w:hAnsi="Arial" w:hint="cs"/>
          <w:noProof w:val="0"/>
          <w:rtl/>
        </w:rPr>
        <w:t xml:space="preserve">שביקשה התובעת 6.2.15) </w:t>
      </w:r>
      <w:r w:rsidRPr="00C63823">
        <w:rPr>
          <w:rFonts w:ascii="Arial" w:hAnsi="Arial"/>
          <w:noProof w:val="0"/>
          <w:rtl/>
        </w:rPr>
        <w:t>–</w:t>
      </w:r>
      <w:r w:rsidRPr="00C63823">
        <w:rPr>
          <w:rFonts w:ascii="Arial" w:hAnsi="Arial" w:hint="cs"/>
          <w:noProof w:val="0"/>
          <w:rtl/>
        </w:rPr>
        <w:t xml:space="preserve"> סך </w:t>
      </w:r>
      <w:r w:rsidR="00AB3372" w:rsidRPr="00C63823">
        <w:rPr>
          <w:rFonts w:ascii="Arial" w:hAnsi="Arial" w:hint="cs"/>
          <w:noProof w:val="0"/>
          <w:rtl/>
        </w:rPr>
        <w:t xml:space="preserve"> 436,049 ₪  </w:t>
      </w:r>
    </w:p>
    <w:p w:rsidR="00786775" w:rsidRPr="00C63823" w:rsidRDefault="00786775" w:rsidP="00786775">
      <w:pPr>
        <w:pStyle w:val="ad"/>
        <w:rPr>
          <w:rFonts w:ascii="Arial" w:hAnsi="Arial"/>
          <w:noProof w:val="0"/>
          <w:rtl/>
        </w:rPr>
      </w:pPr>
    </w:p>
    <w:p w:rsidR="00C02BA9" w:rsidRDefault="00C02BA9" w:rsidP="00C1726D">
      <w:pPr>
        <w:pStyle w:val="ad"/>
        <w:numPr>
          <w:ilvl w:val="0"/>
          <w:numId w:val="1"/>
        </w:numPr>
        <w:spacing w:line="360" w:lineRule="auto"/>
        <w:jc w:val="both"/>
        <w:rPr>
          <w:rFonts w:ascii="Arial" w:hAnsi="Arial"/>
          <w:noProof w:val="0"/>
        </w:rPr>
      </w:pPr>
      <w:r w:rsidRPr="00C63823">
        <w:rPr>
          <w:rFonts w:ascii="Arial" w:hAnsi="Arial" w:hint="cs"/>
          <w:noProof w:val="0"/>
          <w:rtl/>
        </w:rPr>
        <w:t xml:space="preserve">לטענתו, </w:t>
      </w:r>
      <w:r w:rsidR="008341D7" w:rsidRPr="00C63823">
        <w:rPr>
          <w:rFonts w:ascii="Arial" w:hAnsi="Arial" w:hint="cs"/>
          <w:noProof w:val="0"/>
          <w:rtl/>
        </w:rPr>
        <w:t xml:space="preserve">טענת התובעת בדבר שיפוץ בעלות 60,000 ₪ </w:t>
      </w:r>
      <w:r w:rsidRPr="00C63823">
        <w:rPr>
          <w:rFonts w:ascii="Arial" w:hAnsi="Arial" w:hint="cs"/>
          <w:noProof w:val="0"/>
          <w:rtl/>
        </w:rPr>
        <w:t>התבררה כ"טענת בדים" בהיעדר אסמכתא כלשהי</w:t>
      </w:r>
      <w:r w:rsidR="00786775" w:rsidRPr="00C63823">
        <w:rPr>
          <w:rFonts w:ascii="Arial" w:hAnsi="Arial" w:hint="cs"/>
          <w:noProof w:val="0"/>
          <w:rtl/>
        </w:rPr>
        <w:t>,</w:t>
      </w:r>
      <w:r w:rsidRPr="00C63823">
        <w:rPr>
          <w:rFonts w:ascii="Arial" w:hAnsi="Arial" w:hint="cs"/>
          <w:noProof w:val="0"/>
          <w:rtl/>
        </w:rPr>
        <w:t xml:space="preserve"> ולא בכדי נטען "סכום עגול". לטענתו, התובעת ממילא לא עתרה להשבה, מה גם שהשיפוץ הנטען התבצע בעת שהנתבע כלל לא התגורר </w:t>
      </w:r>
      <w:r w:rsidR="00786775" w:rsidRPr="00C63823">
        <w:rPr>
          <w:rFonts w:ascii="Arial" w:hAnsi="Arial" w:hint="cs"/>
          <w:noProof w:val="0"/>
          <w:rtl/>
        </w:rPr>
        <w:t xml:space="preserve">בבית </w:t>
      </w:r>
      <w:r w:rsidRPr="00C63823">
        <w:rPr>
          <w:rFonts w:ascii="Arial" w:hAnsi="Arial" w:hint="cs"/>
          <w:noProof w:val="0"/>
          <w:rtl/>
        </w:rPr>
        <w:t>כהודאתה</w:t>
      </w:r>
      <w:r w:rsidR="00786775" w:rsidRPr="00C63823">
        <w:rPr>
          <w:rFonts w:ascii="Arial" w:hAnsi="Arial" w:hint="cs"/>
          <w:noProof w:val="0"/>
          <w:rtl/>
        </w:rPr>
        <w:t>, ו</w:t>
      </w:r>
      <w:r w:rsidR="00C1726D">
        <w:rPr>
          <w:rFonts w:ascii="Arial" w:hAnsi="Arial" w:hint="cs"/>
          <w:noProof w:val="0"/>
          <w:rtl/>
        </w:rPr>
        <w:t>כש</w:t>
      </w:r>
      <w:r w:rsidRPr="00C63823">
        <w:rPr>
          <w:rFonts w:ascii="Arial" w:hAnsi="Arial" w:hint="cs"/>
          <w:noProof w:val="0"/>
          <w:rtl/>
        </w:rPr>
        <w:t xml:space="preserve">התובעת </w:t>
      </w:r>
      <w:r w:rsidR="00392DD1">
        <w:rPr>
          <w:rFonts w:ascii="Arial" w:hAnsi="Arial" w:hint="cs"/>
          <w:noProof w:val="0"/>
          <w:rtl/>
        </w:rPr>
        <w:t>"</w:t>
      </w:r>
      <w:r w:rsidRPr="00C63823">
        <w:rPr>
          <w:rFonts w:ascii="Arial" w:hAnsi="Arial" w:hint="cs"/>
          <w:noProof w:val="0"/>
          <w:rtl/>
        </w:rPr>
        <w:t>שלשלה לכיסה</w:t>
      </w:r>
      <w:r w:rsidR="00392DD1">
        <w:rPr>
          <w:rFonts w:ascii="Arial" w:hAnsi="Arial" w:hint="cs"/>
          <w:noProof w:val="0"/>
          <w:rtl/>
        </w:rPr>
        <w:t>"</w:t>
      </w:r>
      <w:r w:rsidRPr="00C63823">
        <w:rPr>
          <w:rFonts w:ascii="Arial" w:hAnsi="Arial" w:hint="cs"/>
          <w:noProof w:val="0"/>
          <w:rtl/>
        </w:rPr>
        <w:t xml:space="preserve"> הכנסות </w:t>
      </w:r>
      <w:r w:rsidR="00786775" w:rsidRPr="00C63823">
        <w:rPr>
          <w:rFonts w:ascii="Arial" w:hAnsi="Arial" w:hint="cs"/>
          <w:noProof w:val="0"/>
          <w:rtl/>
        </w:rPr>
        <w:t xml:space="preserve">שכ"ד </w:t>
      </w:r>
      <w:r w:rsidRPr="00C63823">
        <w:rPr>
          <w:rFonts w:ascii="Arial" w:hAnsi="Arial" w:hint="cs"/>
          <w:noProof w:val="0"/>
          <w:rtl/>
        </w:rPr>
        <w:t>בסך 540,000 ₪ תוך רישום כוזב של הוצאות ללא קבל</w:t>
      </w:r>
      <w:r w:rsidR="00C1726D">
        <w:rPr>
          <w:rFonts w:ascii="Arial" w:hAnsi="Arial" w:hint="cs"/>
          <w:noProof w:val="0"/>
          <w:rtl/>
        </w:rPr>
        <w:t>ות.</w:t>
      </w:r>
      <w:r w:rsidRPr="00C63823">
        <w:rPr>
          <w:rFonts w:ascii="Arial" w:hAnsi="Arial" w:hint="cs"/>
          <w:noProof w:val="0"/>
          <w:rtl/>
        </w:rPr>
        <w:t xml:space="preserve"> </w:t>
      </w:r>
    </w:p>
    <w:p w:rsidR="00C02BA9" w:rsidRPr="00C63823" w:rsidRDefault="00C02BA9" w:rsidP="002A1FA8">
      <w:pPr>
        <w:pStyle w:val="ad"/>
        <w:spacing w:line="360" w:lineRule="auto"/>
        <w:rPr>
          <w:rFonts w:ascii="Arial" w:hAnsi="Arial"/>
          <w:noProof w:val="0"/>
          <w:rtl/>
        </w:rPr>
      </w:pPr>
    </w:p>
    <w:p w:rsidR="00786775" w:rsidRPr="00C63823" w:rsidRDefault="00786775" w:rsidP="002A1FA8">
      <w:pPr>
        <w:pStyle w:val="ad"/>
        <w:numPr>
          <w:ilvl w:val="0"/>
          <w:numId w:val="1"/>
        </w:numPr>
        <w:spacing w:line="360" w:lineRule="auto"/>
        <w:jc w:val="both"/>
        <w:rPr>
          <w:rFonts w:ascii="Arial" w:hAnsi="Arial"/>
          <w:noProof w:val="0"/>
        </w:rPr>
      </w:pPr>
      <w:r w:rsidRPr="00C1726D">
        <w:rPr>
          <w:rFonts w:ascii="Arial" w:hAnsi="Arial" w:hint="cs"/>
          <w:b/>
          <w:bCs/>
          <w:noProof w:val="0"/>
          <w:rtl/>
        </w:rPr>
        <w:t xml:space="preserve">עתירת </w:t>
      </w:r>
      <w:r w:rsidR="00C02BA9" w:rsidRPr="00C1726D">
        <w:rPr>
          <w:rFonts w:ascii="Arial" w:hAnsi="Arial" w:hint="cs"/>
          <w:b/>
          <w:bCs/>
          <w:noProof w:val="0"/>
          <w:rtl/>
        </w:rPr>
        <w:t>התובעת לקבלת דמ</w:t>
      </w:r>
      <w:r w:rsidRPr="00C1726D">
        <w:rPr>
          <w:rFonts w:ascii="Arial" w:hAnsi="Arial" w:hint="cs"/>
          <w:b/>
          <w:bCs/>
          <w:noProof w:val="0"/>
          <w:rtl/>
        </w:rPr>
        <w:t>י שימוש</w:t>
      </w:r>
      <w:r w:rsidRPr="00C63823">
        <w:rPr>
          <w:rFonts w:ascii="Arial" w:hAnsi="Arial" w:hint="cs"/>
          <w:noProof w:val="0"/>
          <w:rtl/>
        </w:rPr>
        <w:t xml:space="preserve"> </w:t>
      </w:r>
      <w:r w:rsidR="00C02BA9" w:rsidRPr="00C63823">
        <w:rPr>
          <w:rFonts w:ascii="Arial" w:hAnsi="Arial"/>
          <w:noProof w:val="0"/>
          <w:rtl/>
        </w:rPr>
        <w:t>–</w:t>
      </w:r>
      <w:r w:rsidR="00C02BA9" w:rsidRPr="00C63823">
        <w:rPr>
          <w:rFonts w:ascii="Arial" w:hAnsi="Arial" w:hint="cs"/>
          <w:noProof w:val="0"/>
          <w:rtl/>
        </w:rPr>
        <w:t xml:space="preserve"> לטענתו התובעת לא עתרה לסעד זה </w:t>
      </w:r>
      <w:r w:rsidR="002A1FA8">
        <w:rPr>
          <w:rFonts w:ascii="Arial" w:hAnsi="Arial" w:hint="cs"/>
          <w:noProof w:val="0"/>
          <w:rtl/>
        </w:rPr>
        <w:t>בתביעתה,</w:t>
      </w:r>
      <w:r w:rsidR="00C02BA9" w:rsidRPr="00C63823">
        <w:rPr>
          <w:rFonts w:ascii="Arial" w:hAnsi="Arial" w:hint="cs"/>
          <w:noProof w:val="0"/>
          <w:rtl/>
        </w:rPr>
        <w:t xml:space="preserve"> ועל כן לא ניתן להעניק לה סעד שלא התבקש מלכתחילה. </w:t>
      </w:r>
    </w:p>
    <w:p w:rsidR="00786775" w:rsidRPr="00C63823" w:rsidRDefault="00786775" w:rsidP="00786775">
      <w:pPr>
        <w:pStyle w:val="ad"/>
        <w:spacing w:line="360" w:lineRule="auto"/>
        <w:jc w:val="both"/>
        <w:rPr>
          <w:rFonts w:ascii="Arial" w:hAnsi="Arial"/>
          <w:noProof w:val="0"/>
          <w:rtl/>
        </w:rPr>
      </w:pPr>
      <w:r w:rsidRPr="00C63823">
        <w:rPr>
          <w:rFonts w:ascii="Arial" w:hAnsi="Arial" w:hint="cs"/>
          <w:noProof w:val="0"/>
          <w:rtl/>
        </w:rPr>
        <w:t xml:space="preserve">לטענתו, התובעת התגוררה בנכס בחינם בעוד הוא התגורר בשכירות בשנים 2015-2020. </w:t>
      </w:r>
    </w:p>
    <w:p w:rsidR="002A1FA8" w:rsidRPr="00C63823" w:rsidRDefault="00786775" w:rsidP="002A1FA8">
      <w:pPr>
        <w:pStyle w:val="ad"/>
        <w:spacing w:line="360" w:lineRule="auto"/>
        <w:jc w:val="both"/>
        <w:rPr>
          <w:rFonts w:ascii="Arial" w:hAnsi="Arial"/>
          <w:noProof w:val="0"/>
        </w:rPr>
      </w:pPr>
      <w:r w:rsidRPr="00C63823">
        <w:rPr>
          <w:rFonts w:ascii="Arial" w:hAnsi="Arial" w:hint="cs"/>
          <w:noProof w:val="0"/>
          <w:rtl/>
        </w:rPr>
        <w:t xml:space="preserve">כן </w:t>
      </w:r>
      <w:r w:rsidR="00C02BA9" w:rsidRPr="00C63823">
        <w:rPr>
          <w:rFonts w:ascii="Arial" w:hAnsi="Arial" w:hint="cs"/>
          <w:noProof w:val="0"/>
          <w:rtl/>
        </w:rPr>
        <w:t xml:space="preserve">לטענתו, </w:t>
      </w:r>
      <w:r w:rsidRPr="00C63823">
        <w:rPr>
          <w:rFonts w:ascii="Arial" w:hAnsi="Arial" w:hint="cs"/>
          <w:noProof w:val="0"/>
          <w:rtl/>
        </w:rPr>
        <w:t xml:space="preserve">התובעת </w:t>
      </w:r>
      <w:r w:rsidR="00C02BA9" w:rsidRPr="00C63823">
        <w:rPr>
          <w:rFonts w:ascii="Arial" w:hAnsi="Arial" w:hint="cs"/>
          <w:noProof w:val="0"/>
          <w:rtl/>
        </w:rPr>
        <w:t xml:space="preserve">הודתה בחקירתה כי </w:t>
      </w:r>
      <w:r w:rsidRPr="00C63823">
        <w:rPr>
          <w:rFonts w:ascii="Arial" w:hAnsi="Arial" w:hint="cs"/>
          <w:noProof w:val="0"/>
          <w:rtl/>
        </w:rPr>
        <w:t xml:space="preserve">לאחר הפירוד </w:t>
      </w:r>
      <w:r w:rsidR="002A1FA8">
        <w:rPr>
          <w:rFonts w:ascii="Arial" w:hAnsi="Arial" w:hint="cs"/>
          <w:noProof w:val="0"/>
          <w:rtl/>
        </w:rPr>
        <w:t xml:space="preserve">ועד 2/2020 </w:t>
      </w:r>
      <w:r w:rsidRPr="00C63823">
        <w:rPr>
          <w:rFonts w:ascii="Arial" w:hAnsi="Arial" w:hint="cs"/>
          <w:noProof w:val="0"/>
          <w:rtl/>
        </w:rPr>
        <w:t>המשיכה לקבל שכ"ד מ- 4 יחידות הדיור המושכרות (כ-9,000 ₪ לחודש), היינו התובעת שלשלה לכיסה כ-540,000</w:t>
      </w:r>
      <w:r w:rsidR="00BB5884">
        <w:rPr>
          <w:rFonts w:ascii="Arial" w:hAnsi="Arial" w:hint="cs"/>
          <w:noProof w:val="0"/>
          <w:rtl/>
        </w:rPr>
        <w:t xml:space="preserve"> </w:t>
      </w:r>
      <w:r w:rsidRPr="00C63823">
        <w:rPr>
          <w:rFonts w:ascii="Arial" w:hAnsi="Arial" w:hint="cs"/>
          <w:noProof w:val="0"/>
          <w:rtl/>
        </w:rPr>
        <w:t xml:space="preserve">₪. </w:t>
      </w:r>
      <w:r w:rsidR="002A1FA8" w:rsidRPr="00C63823">
        <w:rPr>
          <w:rFonts w:ascii="Arial" w:hAnsi="Arial" w:hint="cs"/>
          <w:noProof w:val="0"/>
          <w:rtl/>
        </w:rPr>
        <w:t xml:space="preserve">לטענתו, הוא שומר על זכותו לעתור בגין רכיב זה בנפרד, שכן חוו"ד האקטואר לא התייחסה לתקופה שלאחר הפירוד, 2015-2020. </w:t>
      </w:r>
    </w:p>
    <w:p w:rsidR="00F603C1" w:rsidRPr="00C63823" w:rsidRDefault="002A1FA8" w:rsidP="002A1FA8">
      <w:pPr>
        <w:pStyle w:val="ad"/>
        <w:spacing w:line="360" w:lineRule="auto"/>
        <w:jc w:val="both"/>
        <w:rPr>
          <w:rFonts w:ascii="Arial" w:hAnsi="Arial"/>
          <w:noProof w:val="0"/>
          <w:sz w:val="21"/>
          <w:szCs w:val="21"/>
        </w:rPr>
      </w:pPr>
      <w:r>
        <w:rPr>
          <w:rFonts w:ascii="Arial" w:hAnsi="Arial" w:hint="cs"/>
          <w:noProof w:val="0"/>
          <w:rtl/>
        </w:rPr>
        <w:t xml:space="preserve">לטענתו, </w:t>
      </w:r>
      <w:r w:rsidR="00786775" w:rsidRPr="00C63823">
        <w:rPr>
          <w:rFonts w:ascii="Arial" w:hAnsi="Arial" w:hint="cs"/>
          <w:noProof w:val="0"/>
          <w:rtl/>
        </w:rPr>
        <w:t xml:space="preserve">התובעת </w:t>
      </w:r>
      <w:r>
        <w:rPr>
          <w:rFonts w:ascii="Arial" w:hAnsi="Arial" w:hint="cs"/>
          <w:noProof w:val="0"/>
          <w:rtl/>
        </w:rPr>
        <w:t xml:space="preserve">העידה </w:t>
      </w:r>
      <w:r w:rsidR="00786775" w:rsidRPr="00C63823">
        <w:rPr>
          <w:rFonts w:ascii="Arial" w:hAnsi="Arial" w:hint="cs"/>
          <w:noProof w:val="0"/>
          <w:rtl/>
        </w:rPr>
        <w:t xml:space="preserve">כי שכה"ד כמו גם משכורתו של הנתבע הופקדו </w:t>
      </w:r>
      <w:r w:rsidR="00C02BA9" w:rsidRPr="00C63823">
        <w:rPr>
          <w:rFonts w:ascii="Arial" w:hAnsi="Arial" w:hint="cs"/>
          <w:noProof w:val="0"/>
          <w:rtl/>
        </w:rPr>
        <w:t>לחשבונה האישי (</w:t>
      </w:r>
      <w:r w:rsidR="00C02BA9" w:rsidRPr="00C63823">
        <w:rPr>
          <w:rFonts w:ascii="Arial" w:hAnsi="Arial" w:hint="cs"/>
          <w:noProof w:val="0"/>
          <w:sz w:val="21"/>
          <w:szCs w:val="21"/>
          <w:rtl/>
        </w:rPr>
        <w:t>עמ' 15 ש' 9-10, 15-17)</w:t>
      </w:r>
      <w:r>
        <w:rPr>
          <w:rFonts w:ascii="Arial" w:hAnsi="Arial" w:hint="cs"/>
          <w:noProof w:val="0"/>
          <w:sz w:val="21"/>
          <w:szCs w:val="21"/>
          <w:rtl/>
        </w:rPr>
        <w:t>, וכן</w:t>
      </w:r>
      <w:r>
        <w:rPr>
          <w:rFonts w:ascii="Arial" w:hAnsi="Arial" w:hint="cs"/>
          <w:noProof w:val="0"/>
          <w:rtl/>
        </w:rPr>
        <w:t xml:space="preserve"> </w:t>
      </w:r>
      <w:r w:rsidR="00786775" w:rsidRPr="00C63823">
        <w:rPr>
          <w:rFonts w:ascii="Arial" w:hAnsi="Arial" w:hint="cs"/>
          <w:noProof w:val="0"/>
          <w:rtl/>
        </w:rPr>
        <w:t xml:space="preserve">התובעת דאגה למנוע ממנו </w:t>
      </w:r>
      <w:r w:rsidR="00F603C1" w:rsidRPr="00C63823">
        <w:rPr>
          <w:rFonts w:ascii="Arial" w:hAnsi="Arial" w:hint="cs"/>
          <w:noProof w:val="0"/>
          <w:rtl/>
        </w:rPr>
        <w:t>הכנסה מהשכירות כאשר ביקשה מהשוכרים להתפנות</w:t>
      </w:r>
      <w:r w:rsidR="00786775" w:rsidRPr="00C63823">
        <w:rPr>
          <w:rFonts w:ascii="Arial" w:hAnsi="Arial" w:hint="cs"/>
          <w:noProof w:val="0"/>
          <w:rtl/>
        </w:rPr>
        <w:t>,</w:t>
      </w:r>
      <w:r w:rsidR="00F603C1" w:rsidRPr="00C63823">
        <w:rPr>
          <w:rFonts w:ascii="Arial" w:hAnsi="Arial" w:hint="cs"/>
          <w:noProof w:val="0"/>
          <w:rtl/>
        </w:rPr>
        <w:t xml:space="preserve"> ועתרה מביהמ"ש למנוע ממנו </w:t>
      </w:r>
      <w:r w:rsidR="00786775" w:rsidRPr="00C63823">
        <w:rPr>
          <w:rFonts w:ascii="Arial" w:hAnsi="Arial" w:hint="cs"/>
          <w:noProof w:val="0"/>
          <w:rtl/>
        </w:rPr>
        <w:t xml:space="preserve">להשכיר את </w:t>
      </w:r>
      <w:r w:rsidR="00F603C1" w:rsidRPr="00C63823">
        <w:rPr>
          <w:rFonts w:ascii="Arial" w:hAnsi="Arial" w:hint="cs"/>
          <w:noProof w:val="0"/>
          <w:rtl/>
        </w:rPr>
        <w:t xml:space="preserve">יחידות הדיור ובכך גרמה להפסד הכנסה משמעותי </w:t>
      </w:r>
      <w:r w:rsidR="00AF16DD" w:rsidRPr="00C63823">
        <w:rPr>
          <w:rFonts w:ascii="Arial" w:hAnsi="Arial" w:hint="cs"/>
          <w:noProof w:val="0"/>
          <w:rtl/>
        </w:rPr>
        <w:t>(</w:t>
      </w:r>
      <w:r w:rsidR="00AF16DD" w:rsidRPr="00C63823">
        <w:rPr>
          <w:rFonts w:ascii="Arial" w:hAnsi="Arial" w:hint="cs"/>
          <w:noProof w:val="0"/>
          <w:sz w:val="21"/>
          <w:szCs w:val="21"/>
          <w:rtl/>
        </w:rPr>
        <w:t>עמ' 25, ש 7-9, 24</w:t>
      </w:r>
      <w:r w:rsidR="00786775" w:rsidRPr="00C63823">
        <w:rPr>
          <w:rFonts w:ascii="Arial" w:hAnsi="Arial" w:hint="cs"/>
          <w:noProof w:val="0"/>
          <w:sz w:val="21"/>
          <w:szCs w:val="21"/>
          <w:rtl/>
        </w:rPr>
        <w:t>)</w:t>
      </w:r>
      <w:r w:rsidR="00BB5884">
        <w:rPr>
          <w:rFonts w:ascii="Arial" w:hAnsi="Arial" w:hint="cs"/>
          <w:noProof w:val="0"/>
          <w:sz w:val="21"/>
          <w:szCs w:val="21"/>
          <w:rtl/>
        </w:rPr>
        <w:t>.</w:t>
      </w:r>
      <w:r w:rsidR="00AF16DD" w:rsidRPr="00C63823">
        <w:rPr>
          <w:rFonts w:ascii="Arial" w:hAnsi="Arial" w:hint="cs"/>
          <w:noProof w:val="0"/>
          <w:sz w:val="21"/>
          <w:szCs w:val="21"/>
          <w:rtl/>
        </w:rPr>
        <w:t xml:space="preserve"> </w:t>
      </w:r>
    </w:p>
    <w:p w:rsidR="00AF16DD" w:rsidRPr="00C63823" w:rsidRDefault="00AF16DD" w:rsidP="00851EEA">
      <w:pPr>
        <w:pStyle w:val="ad"/>
        <w:spacing w:line="360" w:lineRule="auto"/>
        <w:jc w:val="both"/>
        <w:rPr>
          <w:rFonts w:ascii="Arial" w:hAnsi="Arial"/>
          <w:noProof w:val="0"/>
        </w:rPr>
      </w:pPr>
      <w:r w:rsidRPr="00C63823">
        <w:rPr>
          <w:rFonts w:ascii="Arial" w:hAnsi="Arial" w:hint="cs"/>
          <w:noProof w:val="0"/>
          <w:rtl/>
        </w:rPr>
        <w:t xml:space="preserve">על כן לטענתו התובעת אינה זכאית לקבלת דמי שכירות. </w:t>
      </w:r>
    </w:p>
    <w:p w:rsidR="00786775" w:rsidRPr="00C63823" w:rsidRDefault="00786775" w:rsidP="00786775">
      <w:pPr>
        <w:pStyle w:val="ad"/>
        <w:spacing w:line="360" w:lineRule="auto"/>
        <w:jc w:val="both"/>
        <w:rPr>
          <w:rFonts w:ascii="Arial" w:hAnsi="Arial"/>
          <w:noProof w:val="0"/>
          <w:rtl/>
        </w:rPr>
      </w:pPr>
    </w:p>
    <w:p w:rsidR="00786775" w:rsidRPr="00C63823" w:rsidRDefault="00786775" w:rsidP="00BB5884">
      <w:pPr>
        <w:pStyle w:val="ad"/>
        <w:numPr>
          <w:ilvl w:val="0"/>
          <w:numId w:val="1"/>
        </w:numPr>
        <w:spacing w:line="360" w:lineRule="auto"/>
        <w:jc w:val="both"/>
        <w:rPr>
          <w:rFonts w:ascii="Arial" w:hAnsi="Arial"/>
          <w:noProof w:val="0"/>
        </w:rPr>
      </w:pPr>
      <w:r w:rsidRPr="00C63823">
        <w:rPr>
          <w:rFonts w:ascii="Arial" w:hAnsi="Arial" w:hint="cs"/>
          <w:noProof w:val="0"/>
          <w:rtl/>
        </w:rPr>
        <w:t xml:space="preserve">באשר לטענת התובעת, בדבר </w:t>
      </w:r>
      <w:r w:rsidR="00AF16DD" w:rsidRPr="00C63823">
        <w:rPr>
          <w:rFonts w:ascii="Arial" w:hAnsi="Arial" w:hint="cs"/>
          <w:noProof w:val="0"/>
          <w:rtl/>
        </w:rPr>
        <w:t>עיכוב במתן חווה"ד מפאת מסמכים חסרים של הנתבע</w:t>
      </w:r>
      <w:r w:rsidR="00AF16DD" w:rsidRPr="00C63823">
        <w:rPr>
          <w:rFonts w:ascii="Arial" w:hAnsi="Arial"/>
          <w:noProof w:val="0"/>
          <w:rtl/>
        </w:rPr>
        <w:t>–</w:t>
      </w:r>
      <w:r w:rsidRPr="00C63823">
        <w:rPr>
          <w:rFonts w:ascii="Arial" w:hAnsi="Arial" w:hint="cs"/>
          <w:noProof w:val="0"/>
          <w:rtl/>
        </w:rPr>
        <w:t>לטענתו המסמך החסר הינו לגבי זכויות ב'קרן שולית</w:t>
      </w:r>
      <w:r w:rsidR="002A1FA8">
        <w:rPr>
          <w:rFonts w:ascii="Arial" w:hAnsi="Arial" w:hint="cs"/>
          <w:noProof w:val="0"/>
          <w:rtl/>
        </w:rPr>
        <w:t>'</w:t>
      </w:r>
      <w:r w:rsidRPr="00C63823">
        <w:rPr>
          <w:rFonts w:ascii="Arial" w:hAnsi="Arial" w:hint="cs"/>
          <w:noProof w:val="0"/>
          <w:rtl/>
        </w:rPr>
        <w:t xml:space="preserve"> שנמכרה לחברה אחרת. לטענתו לא נדחה דיון בשל כך</w:t>
      </w:r>
      <w:r w:rsidR="00BB5884">
        <w:rPr>
          <w:rFonts w:ascii="Arial" w:hAnsi="Arial" w:hint="cs"/>
          <w:noProof w:val="0"/>
          <w:rtl/>
        </w:rPr>
        <w:t>,</w:t>
      </w:r>
      <w:r w:rsidRPr="00C63823">
        <w:rPr>
          <w:rFonts w:ascii="Arial" w:hAnsi="Arial" w:hint="cs"/>
          <w:noProof w:val="0"/>
          <w:rtl/>
        </w:rPr>
        <w:t xml:space="preserve"> לא נגרם נזק לתובעת, ואף ניתן הסבר ע"י הנתבע לעיכוב והוא שיתף פעולה והודיע על הסכמתו למתן צו גילוי מידע. בסופו של יום הושג המידע והונח בפני האקטואר. </w:t>
      </w:r>
    </w:p>
    <w:p w:rsidR="00786775" w:rsidRPr="00C63823" w:rsidRDefault="00786775" w:rsidP="00786775">
      <w:pPr>
        <w:pStyle w:val="ad"/>
        <w:spacing w:line="360" w:lineRule="auto"/>
        <w:jc w:val="both"/>
        <w:rPr>
          <w:rFonts w:ascii="Arial" w:hAnsi="Arial"/>
          <w:noProof w:val="0"/>
          <w:rtl/>
        </w:rPr>
      </w:pPr>
    </w:p>
    <w:p w:rsidR="00807411" w:rsidRPr="00EB41FE" w:rsidRDefault="00564DB3" w:rsidP="00786775">
      <w:pPr>
        <w:pStyle w:val="ad"/>
        <w:numPr>
          <w:ilvl w:val="0"/>
          <w:numId w:val="1"/>
        </w:numPr>
        <w:spacing w:line="360" w:lineRule="auto"/>
        <w:jc w:val="both"/>
        <w:rPr>
          <w:rFonts w:ascii="Arial" w:hAnsi="Arial"/>
          <w:noProof w:val="0"/>
          <w:sz w:val="21"/>
          <w:szCs w:val="21"/>
        </w:rPr>
      </w:pPr>
      <w:r w:rsidRPr="00C63823">
        <w:rPr>
          <w:rFonts w:ascii="Arial" w:hAnsi="Arial" w:hint="cs"/>
          <w:noProof w:val="0"/>
          <w:rtl/>
        </w:rPr>
        <w:t>הנת</w:t>
      </w:r>
      <w:r w:rsidR="00310DA8" w:rsidRPr="00C63823">
        <w:rPr>
          <w:rFonts w:ascii="Arial" w:hAnsi="Arial" w:hint="cs"/>
          <w:noProof w:val="0"/>
          <w:rtl/>
        </w:rPr>
        <w:t>ב</w:t>
      </w:r>
      <w:r w:rsidRPr="00C63823">
        <w:rPr>
          <w:rFonts w:ascii="Arial" w:hAnsi="Arial" w:hint="cs"/>
          <w:noProof w:val="0"/>
          <w:rtl/>
        </w:rPr>
        <w:t>ע עותר לחי</w:t>
      </w:r>
      <w:r w:rsidR="00310DA8" w:rsidRPr="00C63823">
        <w:rPr>
          <w:rFonts w:ascii="Arial" w:hAnsi="Arial" w:hint="cs"/>
          <w:noProof w:val="0"/>
          <w:rtl/>
        </w:rPr>
        <w:t>י</w:t>
      </w:r>
      <w:r w:rsidRPr="00C63823">
        <w:rPr>
          <w:rFonts w:ascii="Arial" w:hAnsi="Arial" w:hint="cs"/>
          <w:noProof w:val="0"/>
          <w:rtl/>
        </w:rPr>
        <w:t xml:space="preserve">ב התובעת בהוצאות ההליך, משהתברר כי זכויותיו מתגמדות אל מול זכויותיה של התובעת </w:t>
      </w:r>
      <w:r w:rsidR="00786775" w:rsidRPr="00C63823">
        <w:rPr>
          <w:rFonts w:ascii="Arial" w:hAnsi="Arial" w:hint="cs"/>
          <w:noProof w:val="0"/>
          <w:rtl/>
        </w:rPr>
        <w:t>וזאת ב</w:t>
      </w:r>
      <w:r w:rsidRPr="00C63823">
        <w:rPr>
          <w:rFonts w:ascii="Arial" w:hAnsi="Arial" w:hint="cs"/>
          <w:noProof w:val="0"/>
          <w:rtl/>
        </w:rPr>
        <w:t>נוסף לכספים שקיבלה מ</w:t>
      </w:r>
      <w:r w:rsidR="00786775" w:rsidRPr="00C63823">
        <w:rPr>
          <w:rFonts w:ascii="Arial" w:hAnsi="Arial" w:hint="cs"/>
          <w:noProof w:val="0"/>
          <w:rtl/>
        </w:rPr>
        <w:t>שכ"ד</w:t>
      </w:r>
      <w:r w:rsidRPr="00C63823">
        <w:rPr>
          <w:rFonts w:ascii="Arial" w:hAnsi="Arial" w:hint="cs"/>
          <w:noProof w:val="0"/>
          <w:rtl/>
        </w:rPr>
        <w:t xml:space="preserve">, ומשסירבה להצעת הפשרה </w:t>
      </w:r>
      <w:r w:rsidR="00786775" w:rsidRPr="00C63823">
        <w:rPr>
          <w:rFonts w:ascii="Arial" w:hAnsi="Arial" w:hint="cs"/>
          <w:noProof w:val="0"/>
          <w:rtl/>
        </w:rPr>
        <w:t xml:space="preserve">מטעמו </w:t>
      </w:r>
      <w:r w:rsidRPr="00C63823">
        <w:rPr>
          <w:rFonts w:ascii="Arial" w:hAnsi="Arial" w:hint="cs"/>
          <w:noProof w:val="0"/>
          <w:rtl/>
        </w:rPr>
        <w:t>ללא סיבה משכנעת</w:t>
      </w:r>
      <w:r w:rsidR="00786775" w:rsidRPr="00C63823">
        <w:rPr>
          <w:rFonts w:ascii="Arial" w:hAnsi="Arial" w:hint="cs"/>
          <w:noProof w:val="0"/>
          <w:rtl/>
        </w:rPr>
        <w:t xml:space="preserve"> על אף ש</w:t>
      </w:r>
      <w:r w:rsidRPr="00C63823">
        <w:rPr>
          <w:rFonts w:ascii="Arial" w:hAnsi="Arial" w:hint="cs"/>
          <w:noProof w:val="0"/>
          <w:rtl/>
        </w:rPr>
        <w:t xml:space="preserve">הנתבע העביר לה במתנה בשנת 1985 מחצית מהנכס </w:t>
      </w:r>
      <w:r w:rsidRPr="00EB41FE">
        <w:rPr>
          <w:rFonts w:ascii="Arial" w:hAnsi="Arial" w:hint="cs"/>
          <w:noProof w:val="0"/>
          <w:sz w:val="21"/>
          <w:szCs w:val="21"/>
          <w:rtl/>
        </w:rPr>
        <w:t xml:space="preserve">(אשר נקנה על ידו בהיותו רווק).  </w:t>
      </w:r>
    </w:p>
    <w:p w:rsidR="00564DB3" w:rsidRPr="00C63823" w:rsidRDefault="00564DB3" w:rsidP="002A1FA8">
      <w:pPr>
        <w:pStyle w:val="ad"/>
        <w:spacing w:line="360" w:lineRule="auto"/>
        <w:rPr>
          <w:rFonts w:ascii="Arial" w:hAnsi="Arial"/>
          <w:noProof w:val="0"/>
          <w:rtl/>
        </w:rPr>
      </w:pPr>
    </w:p>
    <w:p w:rsidR="00487031" w:rsidRPr="00487031" w:rsidRDefault="00B940CD" w:rsidP="00E215FF">
      <w:pPr>
        <w:pStyle w:val="ad"/>
        <w:numPr>
          <w:ilvl w:val="0"/>
          <w:numId w:val="1"/>
        </w:numPr>
        <w:spacing w:line="360" w:lineRule="auto"/>
        <w:jc w:val="both"/>
        <w:rPr>
          <w:rFonts w:ascii="Arial" w:hAnsi="Arial"/>
          <w:noProof w:val="0"/>
          <w:rtl/>
        </w:rPr>
      </w:pPr>
      <w:r w:rsidRPr="00487031">
        <w:rPr>
          <w:rFonts w:ascii="Arial" w:hAnsi="Arial" w:hint="cs"/>
          <w:noProof w:val="0"/>
          <w:rtl/>
        </w:rPr>
        <w:t xml:space="preserve">יש </w:t>
      </w:r>
      <w:r w:rsidR="00786775" w:rsidRPr="00487031">
        <w:rPr>
          <w:rFonts w:ascii="Arial" w:hAnsi="Arial" w:hint="cs"/>
          <w:noProof w:val="0"/>
          <w:rtl/>
        </w:rPr>
        <w:t xml:space="preserve">להוסיף עוד, </w:t>
      </w:r>
      <w:r w:rsidRPr="00487031">
        <w:rPr>
          <w:rFonts w:ascii="Arial" w:hAnsi="Arial" w:hint="cs"/>
          <w:noProof w:val="0"/>
          <w:rtl/>
        </w:rPr>
        <w:t xml:space="preserve">כי בפתח סיכומיו הציע הנתבע </w:t>
      </w:r>
      <w:r w:rsidR="00786775" w:rsidRPr="00487031">
        <w:rPr>
          <w:rFonts w:ascii="Arial" w:hAnsi="Arial" w:hint="cs"/>
          <w:noProof w:val="0"/>
          <w:rtl/>
        </w:rPr>
        <w:t>לסיים ההליך בפשרה (</w:t>
      </w:r>
      <w:r w:rsidR="00786775" w:rsidRPr="00EB41FE">
        <w:rPr>
          <w:rFonts w:ascii="Arial" w:hAnsi="Arial" w:hint="cs"/>
          <w:noProof w:val="0"/>
          <w:sz w:val="21"/>
          <w:szCs w:val="21"/>
          <w:rtl/>
        </w:rPr>
        <w:t xml:space="preserve">בהתאם למתווה המפורט בסע' </w:t>
      </w:r>
      <w:r w:rsidR="00E215FF">
        <w:rPr>
          <w:rFonts w:ascii="Arial" w:hAnsi="Arial" w:hint="cs"/>
          <w:noProof w:val="0"/>
          <w:sz w:val="21"/>
          <w:szCs w:val="21"/>
          <w:rtl/>
        </w:rPr>
        <w:t>19</w:t>
      </w:r>
      <w:r w:rsidR="00786775" w:rsidRPr="00EB41FE">
        <w:rPr>
          <w:rFonts w:ascii="Arial" w:hAnsi="Arial" w:hint="cs"/>
          <w:noProof w:val="0"/>
          <w:sz w:val="21"/>
          <w:szCs w:val="21"/>
          <w:rtl/>
        </w:rPr>
        <w:t xml:space="preserve"> לעיל</w:t>
      </w:r>
      <w:r w:rsidR="00786775" w:rsidRPr="00487031">
        <w:rPr>
          <w:rFonts w:ascii="Arial" w:hAnsi="Arial" w:hint="cs"/>
          <w:noProof w:val="0"/>
          <w:rtl/>
        </w:rPr>
        <w:t xml:space="preserve">), שהינה לטענתו דרך המלך לפתרון המחלוקות במינימום הוצאות ומקסימום רווח לצדדים. התובעת בתשובתה לסיכומים דחתה הצעתו, משהוגשה לאחר שמיעת הוכחות והגשת סיכומים מטעמה, והודיעה כי היא עומדת על מתן פס"ד </w:t>
      </w:r>
      <w:r w:rsidR="004C3674" w:rsidRPr="00487031">
        <w:rPr>
          <w:rFonts w:ascii="Arial" w:hAnsi="Arial" w:hint="cs"/>
          <w:noProof w:val="0"/>
          <w:rtl/>
        </w:rPr>
        <w:t>נוכח היעדר אמון בנתבע ויכולתו לעמוד בהתחייבויות, היות ההצעה לא ר</w:t>
      </w:r>
      <w:r w:rsidR="00786775" w:rsidRPr="00487031">
        <w:rPr>
          <w:rFonts w:ascii="Arial" w:hAnsi="Arial" w:hint="cs"/>
          <w:noProof w:val="0"/>
          <w:rtl/>
        </w:rPr>
        <w:t>לו</w:t>
      </w:r>
      <w:r w:rsidR="004C3674" w:rsidRPr="00487031">
        <w:rPr>
          <w:rFonts w:ascii="Arial" w:hAnsi="Arial" w:hint="cs"/>
          <w:noProof w:val="0"/>
          <w:rtl/>
        </w:rPr>
        <w:t xml:space="preserve">ונטית מבחינה כלכלית ובניגוד להוראות הדין. </w:t>
      </w:r>
      <w:r w:rsidR="00487031" w:rsidRPr="00487031">
        <w:rPr>
          <w:rFonts w:ascii="Arial" w:hAnsi="Arial" w:hint="cs"/>
          <w:noProof w:val="0"/>
          <w:rtl/>
        </w:rPr>
        <w:t>(</w:t>
      </w:r>
      <w:r w:rsidR="00487031" w:rsidRPr="00487031">
        <w:rPr>
          <w:rFonts w:ascii="Arial" w:hAnsi="Arial" w:hint="cs"/>
          <w:noProof w:val="0"/>
          <w:sz w:val="21"/>
          <w:szCs w:val="21"/>
          <w:rtl/>
        </w:rPr>
        <w:t xml:space="preserve">יוער, כי הצעת פשרה דומה הועלתה ע"י הנתבע גם במסגרת "הודעה חשובה" שהוגשה ביום 15.2.2022, </w:t>
      </w:r>
      <w:r w:rsidR="000D74FD">
        <w:rPr>
          <w:rFonts w:ascii="Arial" w:hAnsi="Arial" w:hint="cs"/>
          <w:noProof w:val="0"/>
          <w:sz w:val="21"/>
          <w:szCs w:val="21"/>
          <w:rtl/>
        </w:rPr>
        <w:t>טרם הגשת סיכומיו ו</w:t>
      </w:r>
      <w:r w:rsidR="00487031" w:rsidRPr="00487031">
        <w:rPr>
          <w:rFonts w:ascii="Arial" w:hAnsi="Arial" w:hint="cs"/>
          <w:noProof w:val="0"/>
          <w:sz w:val="21"/>
          <w:szCs w:val="21"/>
          <w:rtl/>
        </w:rPr>
        <w:t>לטענת</w:t>
      </w:r>
      <w:r w:rsidR="000D74FD">
        <w:rPr>
          <w:rFonts w:ascii="Arial" w:hAnsi="Arial" w:hint="cs"/>
          <w:noProof w:val="0"/>
          <w:sz w:val="21"/>
          <w:szCs w:val="21"/>
          <w:rtl/>
        </w:rPr>
        <w:t>ו</w:t>
      </w:r>
      <w:r w:rsidR="00487031" w:rsidRPr="00487031">
        <w:rPr>
          <w:rFonts w:ascii="Arial" w:hAnsi="Arial" w:hint="cs"/>
          <w:noProof w:val="0"/>
          <w:sz w:val="21"/>
          <w:szCs w:val="21"/>
          <w:rtl/>
        </w:rPr>
        <w:t xml:space="preserve"> על מנת לקדם ולייעל את התיק</w:t>
      </w:r>
      <w:r w:rsidR="000D74FD">
        <w:rPr>
          <w:rFonts w:ascii="Arial" w:hAnsi="Arial" w:hint="cs"/>
          <w:noProof w:val="0"/>
          <w:sz w:val="21"/>
          <w:szCs w:val="21"/>
          <w:rtl/>
        </w:rPr>
        <w:t xml:space="preserve"> </w:t>
      </w:r>
      <w:r w:rsidR="000D74FD">
        <w:rPr>
          <w:rFonts w:ascii="Arial" w:hAnsi="Arial"/>
          <w:noProof w:val="0"/>
          <w:sz w:val="21"/>
          <w:szCs w:val="21"/>
          <w:rtl/>
        </w:rPr>
        <w:t>–</w:t>
      </w:r>
      <w:r w:rsidR="000D74FD">
        <w:rPr>
          <w:rFonts w:ascii="Arial" w:hAnsi="Arial" w:hint="cs"/>
          <w:noProof w:val="0"/>
          <w:sz w:val="21"/>
          <w:szCs w:val="21"/>
          <w:rtl/>
        </w:rPr>
        <w:t xml:space="preserve"> אך נדחתה ע"י התובעת</w:t>
      </w:r>
      <w:r w:rsidR="000D74FD">
        <w:rPr>
          <w:rFonts w:ascii="Arial" w:hAnsi="Arial" w:hint="cs"/>
          <w:noProof w:val="0"/>
          <w:rtl/>
        </w:rPr>
        <w:t>).</w:t>
      </w:r>
      <w:r w:rsidR="00487031" w:rsidRPr="00487031">
        <w:rPr>
          <w:rFonts w:ascii="Arial" w:hAnsi="Arial" w:hint="cs"/>
          <w:noProof w:val="0"/>
          <w:rtl/>
        </w:rPr>
        <w:t xml:space="preserve"> </w:t>
      </w:r>
    </w:p>
    <w:p w:rsidR="000D74FD" w:rsidRDefault="000D74FD" w:rsidP="00487031">
      <w:pPr>
        <w:pStyle w:val="ad"/>
        <w:spacing w:line="360" w:lineRule="auto"/>
        <w:jc w:val="both"/>
        <w:rPr>
          <w:rFonts w:ascii="Arial" w:hAnsi="Arial"/>
          <w:noProof w:val="0"/>
          <w:rtl/>
        </w:rPr>
      </w:pPr>
    </w:p>
    <w:p w:rsidR="004C3674" w:rsidRPr="00C63823" w:rsidRDefault="00487031" w:rsidP="00487031">
      <w:pPr>
        <w:pStyle w:val="ad"/>
        <w:spacing w:line="360" w:lineRule="auto"/>
        <w:jc w:val="both"/>
        <w:rPr>
          <w:rFonts w:ascii="Arial" w:hAnsi="Arial"/>
          <w:noProof w:val="0"/>
        </w:rPr>
      </w:pPr>
      <w:r>
        <w:rPr>
          <w:rFonts w:ascii="Arial" w:hAnsi="Arial" w:hint="cs"/>
          <w:noProof w:val="0"/>
          <w:rtl/>
        </w:rPr>
        <w:t xml:space="preserve">עוד </w:t>
      </w:r>
      <w:r w:rsidR="00786775" w:rsidRPr="00C63823">
        <w:rPr>
          <w:rFonts w:ascii="Arial" w:hAnsi="Arial" w:hint="cs"/>
          <w:noProof w:val="0"/>
          <w:rtl/>
        </w:rPr>
        <w:t xml:space="preserve">הודיעה התובעת, כי אינה מסכימה למחיקת התביעה לביטול מתנה בשלב זה של ההליכים, וכי יש להורות על דחיית התביעה אגב חיוב בהוצאות, שכן בשל קיומה נמנע ביהמ"ש מליתן צו לפירוק שיתוף בתחילת ההליכים. </w:t>
      </w:r>
    </w:p>
    <w:p w:rsidR="004C3674" w:rsidRDefault="004C3674">
      <w:pPr>
        <w:spacing w:line="360" w:lineRule="auto"/>
        <w:jc w:val="both"/>
        <w:rPr>
          <w:rFonts w:ascii="Arial" w:hAnsi="Arial"/>
          <w:noProof w:val="0"/>
          <w:rtl/>
        </w:rPr>
      </w:pPr>
    </w:p>
    <w:p w:rsidR="00694556" w:rsidRPr="00C63823" w:rsidRDefault="00487031" w:rsidP="00FE153E">
      <w:pPr>
        <w:spacing w:line="360" w:lineRule="auto"/>
        <w:jc w:val="both"/>
        <w:rPr>
          <w:rFonts w:ascii="Arial" w:hAnsi="Arial"/>
          <w:b/>
          <w:bCs/>
          <w:noProof w:val="0"/>
          <w:sz w:val="32"/>
          <w:szCs w:val="32"/>
          <w:u w:val="single"/>
          <w:rtl/>
        </w:rPr>
      </w:pPr>
      <w:r>
        <w:rPr>
          <w:rFonts w:ascii="Arial" w:hAnsi="Arial" w:hint="cs"/>
          <w:noProof w:val="0"/>
          <w:rtl/>
        </w:rPr>
        <w:t xml:space="preserve">  </w:t>
      </w:r>
      <w:r w:rsidR="00786775" w:rsidRPr="00C63823">
        <w:rPr>
          <w:rFonts w:ascii="Arial" w:hAnsi="Arial" w:hint="cs"/>
          <w:b/>
          <w:bCs/>
          <w:noProof w:val="0"/>
          <w:sz w:val="32"/>
          <w:szCs w:val="32"/>
          <w:u w:val="single"/>
          <w:rtl/>
        </w:rPr>
        <w:t>דיון והכרעה:</w:t>
      </w:r>
    </w:p>
    <w:p w:rsidR="00701A31" w:rsidRPr="00C63823" w:rsidRDefault="00701A31">
      <w:pPr>
        <w:spacing w:line="360" w:lineRule="auto"/>
        <w:jc w:val="both"/>
        <w:rPr>
          <w:rFonts w:ascii="Arial" w:hAnsi="Arial"/>
          <w:noProof w:val="0"/>
          <w:rtl/>
        </w:rPr>
      </w:pPr>
    </w:p>
    <w:p w:rsidR="00701A31" w:rsidRPr="00694BDF" w:rsidRDefault="00701A31">
      <w:pPr>
        <w:spacing w:line="360" w:lineRule="auto"/>
        <w:jc w:val="both"/>
        <w:rPr>
          <w:rFonts w:ascii="Arial" w:hAnsi="Arial"/>
          <w:b/>
          <w:bCs/>
          <w:noProof w:val="0"/>
          <w:sz w:val="28"/>
          <w:szCs w:val="28"/>
          <w:u w:val="single"/>
          <w:rtl/>
        </w:rPr>
      </w:pPr>
      <w:r w:rsidRPr="00694BDF">
        <w:rPr>
          <w:rFonts w:ascii="Arial" w:hAnsi="Arial" w:hint="cs"/>
          <w:b/>
          <w:bCs/>
          <w:noProof w:val="0"/>
          <w:sz w:val="28"/>
          <w:szCs w:val="28"/>
          <w:u w:val="single"/>
          <w:rtl/>
        </w:rPr>
        <w:t xml:space="preserve">פירוק שיתוף </w:t>
      </w:r>
      <w:r w:rsidR="001B3466">
        <w:rPr>
          <w:rFonts w:ascii="Arial" w:hAnsi="Arial" w:hint="cs"/>
          <w:b/>
          <w:bCs/>
          <w:noProof w:val="0"/>
          <w:sz w:val="28"/>
          <w:szCs w:val="28"/>
          <w:u w:val="single"/>
          <w:rtl/>
        </w:rPr>
        <w:t xml:space="preserve">בנכס </w:t>
      </w:r>
    </w:p>
    <w:p w:rsidR="00786775" w:rsidRPr="00C63823" w:rsidRDefault="00786775">
      <w:pPr>
        <w:spacing w:line="360" w:lineRule="auto"/>
        <w:jc w:val="both"/>
        <w:rPr>
          <w:rFonts w:ascii="Arial" w:hAnsi="Arial"/>
          <w:noProof w:val="0"/>
          <w:rtl/>
        </w:rPr>
      </w:pPr>
    </w:p>
    <w:p w:rsidR="00786775" w:rsidRPr="00C63823" w:rsidRDefault="00D819DD" w:rsidP="001B4F2F">
      <w:pPr>
        <w:pStyle w:val="ad"/>
        <w:numPr>
          <w:ilvl w:val="0"/>
          <w:numId w:val="1"/>
        </w:numPr>
        <w:spacing w:line="360" w:lineRule="auto"/>
        <w:jc w:val="both"/>
        <w:rPr>
          <w:rFonts w:ascii="David" w:hAnsi="David"/>
          <w:b/>
          <w:bCs/>
        </w:rPr>
      </w:pPr>
      <w:r w:rsidRPr="00C63823">
        <w:rPr>
          <w:rFonts w:hint="cs"/>
          <w:rtl/>
        </w:rPr>
        <w:t>בהתאם ל</w:t>
      </w:r>
      <w:r w:rsidR="00786775" w:rsidRPr="00C63823">
        <w:rPr>
          <w:rtl/>
        </w:rPr>
        <w:t>סעיף 37 לחוק המקרקעין תשכ"ט – 1969</w:t>
      </w:r>
      <w:r w:rsidR="00CD0E61">
        <w:rPr>
          <w:rFonts w:hint="cs"/>
          <w:rtl/>
        </w:rPr>
        <w:t xml:space="preserve"> </w:t>
      </w:r>
      <w:r w:rsidR="00CD0E61" w:rsidRPr="00CD0E61">
        <w:rPr>
          <w:rFonts w:hint="cs"/>
          <w:sz w:val="20"/>
          <w:szCs w:val="20"/>
          <w:rtl/>
        </w:rPr>
        <w:t>(להלן: "</w:t>
      </w:r>
      <w:r w:rsidR="00CD0E61" w:rsidRPr="00CD0E61">
        <w:rPr>
          <w:rFonts w:hint="cs"/>
          <w:b/>
          <w:bCs/>
          <w:sz w:val="20"/>
          <w:szCs w:val="20"/>
          <w:rtl/>
        </w:rPr>
        <w:t>חוק המקרקעין</w:t>
      </w:r>
      <w:r w:rsidR="00CD0E61" w:rsidRPr="00CD0E61">
        <w:rPr>
          <w:rFonts w:hint="cs"/>
          <w:sz w:val="20"/>
          <w:szCs w:val="20"/>
          <w:rtl/>
        </w:rPr>
        <w:t>")</w:t>
      </w:r>
      <w:r w:rsidR="00786775" w:rsidRPr="00CD0E61">
        <w:rPr>
          <w:sz w:val="20"/>
          <w:szCs w:val="20"/>
          <w:rtl/>
        </w:rPr>
        <w:t>,</w:t>
      </w:r>
      <w:r w:rsidRPr="00C63823">
        <w:rPr>
          <w:rStyle w:val="default"/>
          <w:rFonts w:ascii="David" w:hAnsi="David" w:hint="cs"/>
          <w:b/>
          <w:bCs/>
          <w:rtl/>
        </w:rPr>
        <w:t xml:space="preserve"> </w:t>
      </w:r>
      <w:r w:rsidR="00786775" w:rsidRPr="00C63823">
        <w:rPr>
          <w:rStyle w:val="default"/>
          <w:rFonts w:ascii="David" w:hAnsi="David"/>
          <w:b/>
          <w:bCs/>
          <w:rtl/>
        </w:rPr>
        <w:t xml:space="preserve"> כל שותף במקרקעין משותפים זכאי בכל עת לדרוש פירוק השיתוף.</w:t>
      </w:r>
    </w:p>
    <w:p w:rsidR="00786775" w:rsidRPr="00C63823" w:rsidRDefault="00786775" w:rsidP="00786775">
      <w:pPr>
        <w:pStyle w:val="ad"/>
        <w:snapToGrid w:val="0"/>
        <w:spacing w:line="360" w:lineRule="auto"/>
        <w:jc w:val="both"/>
        <w:rPr>
          <w:rFonts w:ascii="David" w:hAnsi="David"/>
          <w:rtl/>
        </w:rPr>
      </w:pPr>
      <w:r w:rsidRPr="00C63823">
        <w:rPr>
          <w:rtl/>
        </w:rPr>
        <w:t>הוראת סעיף 37 לחוק משקפת את התפיסה לפיה קיומם של יחסי שותפות מקום בו השותפים מסוכסכים אינו רצוי, שכן יכולתה של מערכת המשפט להשכין שלום בין שותפים השרויים במחלוקת, או לכפות עליהם שיתוף פעולה, היא מוגבלת. פירוק השיתוף אף נתפס כמעודד ניצול יעיל יותר של המקרקעין, בעוד שהבעלות המשותפת הנגועה ביחסים עכורים מכבידה על פיתוח הנכס ופוגעת בסחירותו</w:t>
      </w:r>
      <w:r w:rsidRPr="00C63823">
        <w:rPr>
          <w:rFonts w:ascii="David" w:hAnsi="David"/>
          <w:rtl/>
        </w:rPr>
        <w:t xml:space="preserve">. </w:t>
      </w:r>
    </w:p>
    <w:p w:rsidR="00786775" w:rsidRPr="004A5A65" w:rsidRDefault="00786775" w:rsidP="004A5A65">
      <w:pPr>
        <w:pStyle w:val="ad"/>
        <w:snapToGrid w:val="0"/>
        <w:spacing w:line="360" w:lineRule="auto"/>
        <w:jc w:val="both"/>
        <w:rPr>
          <w:rFonts w:ascii="David" w:hAnsi="David"/>
          <w:sz w:val="21"/>
          <w:szCs w:val="21"/>
          <w:rtl/>
        </w:rPr>
      </w:pPr>
      <w:r w:rsidRPr="004A5A65">
        <w:rPr>
          <w:rFonts w:ascii="David" w:hAnsi="David"/>
          <w:sz w:val="21"/>
          <w:szCs w:val="21"/>
          <w:rtl/>
        </w:rPr>
        <w:t xml:space="preserve">[ראה </w:t>
      </w:r>
      <w:hyperlink r:id="rId8" w:history="1">
        <w:r w:rsidRPr="004A5A65">
          <w:rPr>
            <w:rStyle w:val="Hyperlink"/>
            <w:rFonts w:ascii="David" w:hAnsi="David"/>
            <w:color w:val="auto"/>
            <w:sz w:val="21"/>
            <w:szCs w:val="21"/>
            <w:u w:val="none"/>
            <w:rtl/>
          </w:rPr>
          <w:t xml:space="preserve">ע"א 319/74 </w:t>
        </w:r>
        <w:r w:rsidRPr="00875842">
          <w:rPr>
            <w:rStyle w:val="Hyperlink"/>
            <w:rFonts w:ascii="David" w:hAnsi="David"/>
            <w:b/>
            <w:bCs/>
            <w:color w:val="auto"/>
            <w:sz w:val="21"/>
            <w:szCs w:val="21"/>
            <w:u w:val="none"/>
            <w:rtl/>
          </w:rPr>
          <w:t>רובינשטיין ושות' חברה קבלנית נ' תמרה פיין</w:t>
        </w:r>
        <w:r w:rsidRPr="004A5A65">
          <w:rPr>
            <w:rStyle w:val="Hyperlink"/>
            <w:rFonts w:ascii="David" w:hAnsi="David"/>
            <w:color w:val="auto"/>
            <w:sz w:val="21"/>
            <w:szCs w:val="21"/>
            <w:u w:val="none"/>
            <w:rtl/>
          </w:rPr>
          <w:t>, פ"ד ל</w:t>
        </w:r>
      </w:hyperlink>
      <w:r w:rsidRPr="004A5A65">
        <w:rPr>
          <w:sz w:val="21"/>
          <w:szCs w:val="21"/>
          <w:rtl/>
        </w:rPr>
        <w:t>(1) 454</w:t>
      </w:r>
      <w:r w:rsidRPr="004A5A65">
        <w:rPr>
          <w:rFonts w:ascii="David" w:hAnsi="David"/>
          <w:sz w:val="21"/>
          <w:szCs w:val="21"/>
          <w:rtl/>
        </w:rPr>
        <w:t xml:space="preserve">; וכן ע"א 1497/09 </w:t>
      </w:r>
      <w:r w:rsidRPr="00875842">
        <w:rPr>
          <w:rFonts w:ascii="David" w:hAnsi="David"/>
          <w:b/>
          <w:bCs/>
          <w:sz w:val="21"/>
          <w:szCs w:val="21"/>
          <w:rtl/>
        </w:rPr>
        <w:t>בעלי זכויות בחלקה 10 גוש 6884 נ' שאול וייסמן</w:t>
      </w:r>
      <w:r w:rsidRPr="004A5A65">
        <w:rPr>
          <w:rFonts w:ascii="David" w:hAnsi="David"/>
          <w:sz w:val="21"/>
          <w:szCs w:val="21"/>
          <w:rtl/>
        </w:rPr>
        <w:t xml:space="preserve"> </w:t>
      </w:r>
      <w:r w:rsidR="004A5A65" w:rsidRPr="004A5A65">
        <w:rPr>
          <w:rFonts w:ascii="David" w:hAnsi="David" w:hint="cs"/>
          <w:sz w:val="21"/>
          <w:szCs w:val="21"/>
          <w:rtl/>
        </w:rPr>
        <w:t>(</w:t>
      </w:r>
      <w:r w:rsidRPr="004A5A65">
        <w:rPr>
          <w:rFonts w:ascii="David" w:hAnsi="David"/>
          <w:sz w:val="21"/>
          <w:szCs w:val="21"/>
          <w:rtl/>
        </w:rPr>
        <w:t>פורסם ב</w:t>
      </w:r>
      <w:r w:rsidR="00875842">
        <w:rPr>
          <w:rFonts w:ascii="David" w:hAnsi="David" w:hint="cs"/>
          <w:sz w:val="21"/>
          <w:szCs w:val="21"/>
          <w:rtl/>
        </w:rPr>
        <w:t xml:space="preserve">מאגר </w:t>
      </w:r>
      <w:r w:rsidR="004A5A65" w:rsidRPr="004A5A65">
        <w:rPr>
          <w:rFonts w:ascii="David" w:hAnsi="David" w:hint="cs"/>
          <w:sz w:val="21"/>
          <w:szCs w:val="21"/>
          <w:rtl/>
        </w:rPr>
        <w:t>"</w:t>
      </w:r>
      <w:r w:rsidRPr="004A5A65">
        <w:rPr>
          <w:rFonts w:ascii="David" w:hAnsi="David"/>
          <w:sz w:val="21"/>
          <w:szCs w:val="21"/>
          <w:rtl/>
        </w:rPr>
        <w:t>נבו</w:t>
      </w:r>
      <w:r w:rsidR="004A5A65" w:rsidRPr="004A5A65">
        <w:rPr>
          <w:rFonts w:ascii="David" w:hAnsi="David" w:hint="cs"/>
          <w:sz w:val="21"/>
          <w:szCs w:val="21"/>
          <w:rtl/>
        </w:rPr>
        <w:t>") (25.7.2010)]</w:t>
      </w:r>
      <w:r w:rsidR="00875842">
        <w:rPr>
          <w:rFonts w:ascii="David" w:hAnsi="David" w:hint="cs"/>
          <w:sz w:val="21"/>
          <w:szCs w:val="21"/>
          <w:rtl/>
        </w:rPr>
        <w:t>.</w:t>
      </w:r>
    </w:p>
    <w:p w:rsidR="00786775" w:rsidRPr="00C63823" w:rsidRDefault="00786775" w:rsidP="00786775">
      <w:pPr>
        <w:pStyle w:val="ad"/>
        <w:snapToGrid w:val="0"/>
        <w:spacing w:line="360" w:lineRule="auto"/>
        <w:jc w:val="both"/>
        <w:rPr>
          <w:rFonts w:ascii="David" w:hAnsi="David"/>
          <w:rtl/>
        </w:rPr>
      </w:pPr>
    </w:p>
    <w:p w:rsidR="006F096C" w:rsidRPr="006F096C" w:rsidRDefault="00765C8D" w:rsidP="001B4F2F">
      <w:pPr>
        <w:pStyle w:val="ad"/>
        <w:numPr>
          <w:ilvl w:val="0"/>
          <w:numId w:val="1"/>
        </w:numPr>
        <w:spacing w:line="360" w:lineRule="auto"/>
        <w:jc w:val="both"/>
        <w:rPr>
          <w:rFonts w:ascii="Arial" w:hAnsi="Arial"/>
          <w:noProof w:val="0"/>
        </w:rPr>
      </w:pPr>
      <w:hyperlink r:id="rId9" w:history="1">
        <w:r w:rsidR="00786775" w:rsidRPr="004A5A65">
          <w:rPr>
            <w:rStyle w:val="Hyperlink"/>
            <w:rFonts w:ascii="David" w:hAnsi="David"/>
            <w:color w:val="auto"/>
            <w:u w:val="none"/>
            <w:rtl/>
          </w:rPr>
          <w:t>חוק המקרקעין</w:t>
        </w:r>
      </w:hyperlink>
      <w:r w:rsidR="00786775" w:rsidRPr="004A5A65">
        <w:rPr>
          <w:rFonts w:ascii="David" w:hAnsi="David"/>
          <w:rtl/>
        </w:rPr>
        <w:t xml:space="preserve"> קובע עקרון-על, לפיו כל שותף במקרקעין משותפים יכול ורשאי </w:t>
      </w:r>
      <w:r w:rsidR="00786775" w:rsidRPr="00C63823">
        <w:rPr>
          <w:rFonts w:ascii="David" w:hAnsi="David"/>
          <w:rtl/>
        </w:rPr>
        <w:t xml:space="preserve">להביא, לרצונו, לפירוק השיתוף. </w:t>
      </w:r>
    </w:p>
    <w:p w:rsidR="006F096C" w:rsidRDefault="006F096C" w:rsidP="006F096C">
      <w:pPr>
        <w:pStyle w:val="ad"/>
        <w:spacing w:line="360" w:lineRule="auto"/>
        <w:jc w:val="both"/>
        <w:rPr>
          <w:rFonts w:ascii="David" w:hAnsi="David"/>
          <w:rtl/>
        </w:rPr>
      </w:pPr>
    </w:p>
    <w:p w:rsidR="006F096C" w:rsidRDefault="00786775" w:rsidP="006F096C">
      <w:pPr>
        <w:pStyle w:val="ad"/>
        <w:spacing w:line="360" w:lineRule="auto"/>
        <w:jc w:val="both"/>
        <w:rPr>
          <w:rFonts w:ascii="David" w:hAnsi="David"/>
          <w:rtl/>
        </w:rPr>
      </w:pPr>
      <w:r w:rsidRPr="00C63823">
        <w:rPr>
          <w:rFonts w:ascii="David" w:hAnsi="David" w:hint="cs"/>
          <w:rtl/>
        </w:rPr>
        <w:lastRenderedPageBreak/>
        <w:t>"</w:t>
      </w:r>
      <w:r w:rsidRPr="00C63823">
        <w:rPr>
          <w:rFonts w:ascii="David" w:hAnsi="David" w:hint="cs"/>
          <w:b/>
          <w:bCs/>
          <w:rtl/>
        </w:rPr>
        <w:t>גם עקרון-על זה נושא על גבו חריגים, כגון במקום שבו נכרת הסכם-שיתוף השולל או</w:t>
      </w:r>
      <w:r w:rsidR="006F096C">
        <w:rPr>
          <w:rFonts w:ascii="David" w:hAnsi="David" w:hint="cs"/>
          <w:b/>
          <w:bCs/>
          <w:rtl/>
        </w:rPr>
        <w:t xml:space="preserve"> המגביל זכות לדרוש פירוק השיתוף.</w:t>
      </w:r>
      <w:r w:rsidR="00A464E5">
        <w:rPr>
          <w:rFonts w:ascii="David" w:hAnsi="David" w:hint="cs"/>
          <w:b/>
          <w:bCs/>
          <w:rtl/>
        </w:rPr>
        <w:t xml:space="preserve"> </w:t>
      </w:r>
      <w:r w:rsidRPr="00C63823">
        <w:rPr>
          <w:rFonts w:ascii="David" w:hAnsi="David" w:hint="cs"/>
          <w:b/>
          <w:bCs/>
          <w:rtl/>
        </w:rPr>
        <w:t>ראו סעיף 37(ב) לחוק</w:t>
      </w:r>
      <w:r w:rsidRPr="00C63823">
        <w:rPr>
          <w:rFonts w:ascii="David" w:hAnsi="David" w:hint="cs"/>
          <w:rtl/>
        </w:rPr>
        <w:t xml:space="preserve">" </w:t>
      </w:r>
    </w:p>
    <w:p w:rsidR="004A5A65" w:rsidRPr="006F096C" w:rsidRDefault="00765C8D" w:rsidP="006F096C">
      <w:pPr>
        <w:pStyle w:val="ad"/>
        <w:spacing w:line="360" w:lineRule="auto"/>
        <w:jc w:val="both"/>
        <w:rPr>
          <w:rFonts w:ascii="Arial" w:hAnsi="Arial"/>
          <w:noProof w:val="0"/>
          <w:sz w:val="22"/>
          <w:szCs w:val="22"/>
        </w:rPr>
      </w:pPr>
      <w:hyperlink r:id="rId10" w:history="1">
        <w:r w:rsidR="006F096C" w:rsidRPr="006F096C">
          <w:rPr>
            <w:rStyle w:val="Hyperlink"/>
            <w:rFonts w:ascii="David" w:hAnsi="David"/>
            <w:color w:val="auto"/>
            <w:sz w:val="22"/>
            <w:szCs w:val="22"/>
            <w:u w:val="none"/>
            <w:rtl/>
          </w:rPr>
          <w:t>רע"א 1017/97</w:t>
        </w:r>
      </w:hyperlink>
      <w:r w:rsidR="006F096C" w:rsidRPr="006F096C">
        <w:rPr>
          <w:rFonts w:ascii="David" w:hAnsi="David"/>
          <w:sz w:val="22"/>
          <w:szCs w:val="22"/>
          <w:rtl/>
        </w:rPr>
        <w:t xml:space="preserve"> </w:t>
      </w:r>
      <w:r w:rsidR="006F096C" w:rsidRPr="006F096C">
        <w:rPr>
          <w:rFonts w:ascii="David" w:hAnsi="David" w:hint="cs"/>
          <w:b/>
          <w:bCs/>
          <w:sz w:val="22"/>
          <w:szCs w:val="22"/>
          <w:rtl/>
        </w:rPr>
        <w:t>יצחק רידלביץ נ' יצחק מודעי</w:t>
      </w:r>
      <w:r w:rsidR="006F096C" w:rsidRPr="006F096C">
        <w:rPr>
          <w:rFonts w:ascii="David" w:hAnsi="David" w:hint="cs"/>
          <w:sz w:val="22"/>
          <w:szCs w:val="22"/>
          <w:rtl/>
        </w:rPr>
        <w:t xml:space="preserve">, פ"ד נב(4) 625 </w:t>
      </w:r>
      <w:r w:rsidR="00786775" w:rsidRPr="006F096C">
        <w:rPr>
          <w:rFonts w:ascii="David" w:hAnsi="David" w:hint="cs"/>
          <w:sz w:val="22"/>
          <w:szCs w:val="22"/>
          <w:rtl/>
        </w:rPr>
        <w:t>פסקה 10 לפס</w:t>
      </w:r>
      <w:r w:rsidR="006F096C">
        <w:rPr>
          <w:rFonts w:ascii="David" w:hAnsi="David" w:hint="cs"/>
          <w:sz w:val="22"/>
          <w:szCs w:val="22"/>
          <w:rtl/>
        </w:rPr>
        <w:t>"ד</w:t>
      </w:r>
      <w:r w:rsidR="00786775" w:rsidRPr="006F096C">
        <w:rPr>
          <w:rFonts w:ascii="David" w:hAnsi="David" w:hint="cs"/>
          <w:sz w:val="22"/>
          <w:szCs w:val="22"/>
          <w:rtl/>
        </w:rPr>
        <w:t xml:space="preserve"> כב' הש</w:t>
      </w:r>
      <w:r w:rsidR="006F096C" w:rsidRPr="006F096C">
        <w:rPr>
          <w:rFonts w:ascii="David" w:hAnsi="David" w:hint="cs"/>
          <w:sz w:val="22"/>
          <w:szCs w:val="22"/>
          <w:rtl/>
        </w:rPr>
        <w:t>'</w:t>
      </w:r>
      <w:r w:rsidR="00786775" w:rsidRPr="006F096C">
        <w:rPr>
          <w:rFonts w:ascii="David" w:hAnsi="David" w:hint="cs"/>
          <w:sz w:val="22"/>
          <w:szCs w:val="22"/>
          <w:rtl/>
        </w:rPr>
        <w:t xml:space="preserve"> מ' חשין). </w:t>
      </w:r>
    </w:p>
    <w:p w:rsidR="006F096C" w:rsidRDefault="006F096C" w:rsidP="001B4F2F">
      <w:pPr>
        <w:spacing w:line="360" w:lineRule="auto"/>
        <w:ind w:left="720"/>
        <w:jc w:val="both"/>
        <w:rPr>
          <w:rFonts w:ascii="David" w:hAnsi="David"/>
          <w:rtl/>
        </w:rPr>
      </w:pPr>
    </w:p>
    <w:p w:rsidR="00786775" w:rsidRDefault="00786775" w:rsidP="001B4F2F">
      <w:pPr>
        <w:spacing w:line="360" w:lineRule="auto"/>
        <w:ind w:left="720"/>
        <w:jc w:val="both"/>
        <w:rPr>
          <w:rFonts w:ascii="David" w:hAnsi="David"/>
          <w:rtl/>
        </w:rPr>
      </w:pPr>
      <w:r w:rsidRPr="001B4F2F">
        <w:rPr>
          <w:rFonts w:ascii="David" w:hAnsi="David" w:hint="cs"/>
          <w:rtl/>
        </w:rPr>
        <w:t xml:space="preserve">כן נקבע, כי עקרון העל כפוף לדוקטרינת תום הלב ולעקרון איסור השימוש לרעה בזכות כהוראת סע' 14 לחוק המקרקעין. </w:t>
      </w:r>
    </w:p>
    <w:p w:rsidR="006F096C" w:rsidRPr="001B4F2F" w:rsidRDefault="006F096C" w:rsidP="001B4F2F">
      <w:pPr>
        <w:spacing w:line="360" w:lineRule="auto"/>
        <w:ind w:left="720"/>
        <w:jc w:val="both"/>
        <w:rPr>
          <w:rFonts w:ascii="Arial" w:hAnsi="Arial"/>
          <w:noProof w:val="0"/>
          <w:rtl/>
        </w:rPr>
      </w:pPr>
    </w:p>
    <w:p w:rsidR="004A5A65" w:rsidRPr="00915C77" w:rsidRDefault="00915C77" w:rsidP="00915C77">
      <w:pPr>
        <w:spacing w:line="360" w:lineRule="auto"/>
        <w:ind w:left="720"/>
        <w:jc w:val="both"/>
        <w:rPr>
          <w:rFonts w:ascii="David" w:hAnsi="David"/>
          <w:sz w:val="21"/>
          <w:szCs w:val="21"/>
          <w:rtl/>
        </w:rPr>
      </w:pPr>
      <w:r>
        <w:rPr>
          <w:rFonts w:ascii="Arial" w:hAnsi="Arial" w:hint="cs"/>
          <w:noProof w:val="0"/>
          <w:rtl/>
        </w:rPr>
        <w:t xml:space="preserve">אולם, </w:t>
      </w:r>
      <w:r w:rsidR="00786775" w:rsidRPr="001B4F2F">
        <w:rPr>
          <w:rFonts w:ascii="David" w:hAnsi="David"/>
          <w:rtl/>
        </w:rPr>
        <w:t>שיקול דעתו של בית המשפט במניעת פירוק השיתוף הוא מצומצם</w:t>
      </w:r>
      <w:r>
        <w:rPr>
          <w:rFonts w:ascii="David" w:hAnsi="David" w:hint="cs"/>
          <w:rtl/>
        </w:rPr>
        <w:t xml:space="preserve"> (</w:t>
      </w:r>
      <w:r w:rsidR="00786775" w:rsidRPr="00915C77">
        <w:rPr>
          <w:rFonts w:ascii="David" w:hAnsi="David"/>
          <w:sz w:val="21"/>
          <w:szCs w:val="21"/>
          <w:rtl/>
        </w:rPr>
        <w:t>ר</w:t>
      </w:r>
      <w:r>
        <w:rPr>
          <w:rFonts w:ascii="David" w:hAnsi="David" w:hint="cs"/>
          <w:sz w:val="21"/>
          <w:szCs w:val="21"/>
          <w:rtl/>
        </w:rPr>
        <w:t>' ע"א 319/74 לעיל</w:t>
      </w:r>
      <w:r w:rsidR="00786775" w:rsidRPr="00915C77">
        <w:rPr>
          <w:rFonts w:ascii="David" w:hAnsi="David"/>
          <w:sz w:val="21"/>
          <w:szCs w:val="21"/>
          <w:rtl/>
        </w:rPr>
        <w:t xml:space="preserve"> </w:t>
      </w:r>
      <w:r w:rsidR="00786775" w:rsidRPr="00915C77">
        <w:rPr>
          <w:sz w:val="21"/>
          <w:szCs w:val="21"/>
          <w:rtl/>
        </w:rPr>
        <w:t>ו</w:t>
      </w:r>
      <w:r>
        <w:rPr>
          <w:rFonts w:hint="cs"/>
          <w:sz w:val="21"/>
          <w:szCs w:val="21"/>
          <w:rtl/>
        </w:rPr>
        <w:t>כן</w:t>
      </w:r>
      <w:r w:rsidR="00786775" w:rsidRPr="00915C77">
        <w:rPr>
          <w:sz w:val="21"/>
          <w:szCs w:val="21"/>
          <w:rtl/>
        </w:rPr>
        <w:t xml:space="preserve"> ספרו</w:t>
      </w:r>
      <w:r w:rsidR="004A5A65" w:rsidRPr="00915C77">
        <w:rPr>
          <w:rFonts w:hint="cs"/>
          <w:sz w:val="21"/>
          <w:szCs w:val="21"/>
          <w:rtl/>
        </w:rPr>
        <w:t xml:space="preserve"> של </w:t>
      </w:r>
      <w:r w:rsidR="004A5A65" w:rsidRPr="00915C77">
        <w:rPr>
          <w:rFonts w:ascii="David" w:hAnsi="David"/>
          <w:sz w:val="21"/>
          <w:szCs w:val="21"/>
          <w:rtl/>
        </w:rPr>
        <w:t xml:space="preserve">ראה גם בספרו של מ. דויטש, קנין (תשס"ז-1997) , כרך א' בעמ' </w:t>
      </w:r>
      <w:r w:rsidR="004A5A65" w:rsidRPr="00915C77">
        <w:rPr>
          <w:rFonts w:ascii="David" w:hAnsi="David" w:hint="cs"/>
          <w:sz w:val="21"/>
          <w:szCs w:val="21"/>
          <w:rtl/>
        </w:rPr>
        <w:t>596)</w:t>
      </w:r>
      <w:r w:rsidR="004A5A65" w:rsidRPr="00915C77">
        <w:rPr>
          <w:rFonts w:ascii="David" w:hAnsi="David"/>
          <w:sz w:val="21"/>
          <w:szCs w:val="21"/>
          <w:rtl/>
        </w:rPr>
        <w:t xml:space="preserve">. </w:t>
      </w:r>
    </w:p>
    <w:p w:rsidR="00786775" w:rsidRPr="00C63823" w:rsidRDefault="00786775">
      <w:pPr>
        <w:spacing w:line="360" w:lineRule="auto"/>
        <w:jc w:val="both"/>
        <w:rPr>
          <w:rFonts w:ascii="Arial" w:hAnsi="Arial"/>
          <w:noProof w:val="0"/>
          <w:rtl/>
        </w:rPr>
      </w:pPr>
    </w:p>
    <w:p w:rsidR="00915C77" w:rsidRDefault="004A5A65" w:rsidP="00A464E5">
      <w:pPr>
        <w:pStyle w:val="ad"/>
        <w:numPr>
          <w:ilvl w:val="0"/>
          <w:numId w:val="1"/>
        </w:numPr>
        <w:spacing w:line="360" w:lineRule="auto"/>
        <w:jc w:val="both"/>
        <w:rPr>
          <w:rFonts w:ascii="Arial" w:hAnsi="Arial"/>
          <w:noProof w:val="0"/>
        </w:rPr>
      </w:pPr>
      <w:r w:rsidRPr="00915C77">
        <w:rPr>
          <w:rFonts w:ascii="Arial" w:hAnsi="Arial" w:hint="cs"/>
          <w:b/>
          <w:bCs/>
          <w:noProof w:val="0"/>
          <w:rtl/>
        </w:rPr>
        <w:t>לא מצאתי כי יש לעכב את פירוק השיתוף ב</w:t>
      </w:r>
      <w:r w:rsidR="008903A2">
        <w:rPr>
          <w:rFonts w:ascii="Arial" w:hAnsi="Arial" w:hint="cs"/>
          <w:b/>
          <w:bCs/>
          <w:noProof w:val="0"/>
          <w:rtl/>
        </w:rPr>
        <w:t>בית.</w:t>
      </w:r>
      <w:r w:rsidR="00452708" w:rsidRPr="00452708">
        <w:rPr>
          <w:rFonts w:ascii="Arial" w:hAnsi="Arial" w:hint="cs"/>
          <w:noProof w:val="0"/>
          <w:rtl/>
        </w:rPr>
        <w:t xml:space="preserve"> </w:t>
      </w:r>
    </w:p>
    <w:p w:rsidR="007F417B" w:rsidRPr="00452708" w:rsidRDefault="00452708" w:rsidP="00915C77">
      <w:pPr>
        <w:pStyle w:val="ad"/>
        <w:spacing w:line="360" w:lineRule="auto"/>
        <w:jc w:val="both"/>
        <w:rPr>
          <w:rFonts w:ascii="Arial" w:hAnsi="Arial"/>
          <w:noProof w:val="0"/>
        </w:rPr>
      </w:pPr>
      <w:r>
        <w:rPr>
          <w:rFonts w:ascii="Arial" w:hAnsi="Arial" w:hint="cs"/>
          <w:noProof w:val="0"/>
          <w:rtl/>
        </w:rPr>
        <w:t xml:space="preserve">אין חולק, כי </w:t>
      </w:r>
      <w:r w:rsidR="007F417B" w:rsidRPr="00452708">
        <w:rPr>
          <w:rFonts w:ascii="Arial" w:hAnsi="Arial" w:hint="cs"/>
          <w:noProof w:val="0"/>
          <w:rtl/>
        </w:rPr>
        <w:t>התובעת רשאית לעתור למימוש זכויותיה לפירוק השיתוף בבית, בהיותה בעלים במשותף בו</w:t>
      </w:r>
      <w:r w:rsidRPr="00452708">
        <w:rPr>
          <w:rFonts w:ascii="Arial" w:hAnsi="Arial" w:hint="cs"/>
          <w:noProof w:val="0"/>
          <w:rtl/>
        </w:rPr>
        <w:t xml:space="preserve">, </w:t>
      </w:r>
      <w:r w:rsidR="007F417B" w:rsidRPr="00452708">
        <w:rPr>
          <w:rFonts w:ascii="Arial" w:hAnsi="Arial" w:hint="cs"/>
          <w:noProof w:val="0"/>
          <w:rtl/>
        </w:rPr>
        <w:t xml:space="preserve">ואין בהגשת תביעה </w:t>
      </w:r>
      <w:r>
        <w:rPr>
          <w:rFonts w:ascii="Arial" w:hAnsi="Arial" w:hint="cs"/>
          <w:noProof w:val="0"/>
          <w:rtl/>
        </w:rPr>
        <w:t xml:space="preserve">מטעמה </w:t>
      </w:r>
      <w:r w:rsidR="007F417B" w:rsidRPr="00452708">
        <w:rPr>
          <w:rFonts w:ascii="Arial" w:hAnsi="Arial" w:hint="cs"/>
          <w:noProof w:val="0"/>
          <w:rtl/>
        </w:rPr>
        <w:t xml:space="preserve">לביהמ"ש </w:t>
      </w:r>
      <w:r>
        <w:rPr>
          <w:rFonts w:ascii="Arial" w:hAnsi="Arial" w:hint="cs"/>
          <w:noProof w:val="0"/>
          <w:rtl/>
        </w:rPr>
        <w:t xml:space="preserve">משום ניסיון "לנשל" את הנתבע מזכויות לכאורה ו/או </w:t>
      </w:r>
      <w:r w:rsidR="007F417B" w:rsidRPr="00452708">
        <w:rPr>
          <w:rFonts w:ascii="Arial" w:hAnsi="Arial" w:hint="cs"/>
          <w:noProof w:val="0"/>
          <w:rtl/>
        </w:rPr>
        <w:t xml:space="preserve">משום שימוש בזכות בחוסר תום לב. </w:t>
      </w:r>
      <w:r w:rsidRPr="00452708">
        <w:rPr>
          <w:rFonts w:ascii="Arial" w:hAnsi="Arial" w:hint="cs"/>
          <w:noProof w:val="0"/>
          <w:rtl/>
        </w:rPr>
        <w:t xml:space="preserve">קל וחומר, בהינתן טענות הצדדים </w:t>
      </w:r>
      <w:r w:rsidRPr="00452708">
        <w:rPr>
          <w:rFonts w:ascii="Arial" w:hAnsi="Arial" w:hint="cs"/>
          <w:noProof w:val="0"/>
          <w:u w:val="single"/>
          <w:rtl/>
        </w:rPr>
        <w:t>שניהם</w:t>
      </w:r>
      <w:r w:rsidRPr="00452708">
        <w:rPr>
          <w:rFonts w:ascii="Arial" w:hAnsi="Arial" w:hint="cs"/>
          <w:noProof w:val="0"/>
          <w:rtl/>
        </w:rPr>
        <w:t xml:space="preserve"> </w:t>
      </w:r>
      <w:r>
        <w:rPr>
          <w:rFonts w:ascii="Arial" w:hAnsi="Arial" w:hint="cs"/>
          <w:noProof w:val="0"/>
          <w:rtl/>
        </w:rPr>
        <w:t xml:space="preserve">בדבר </w:t>
      </w:r>
      <w:r w:rsidRPr="00452708">
        <w:rPr>
          <w:rFonts w:ascii="Arial" w:hAnsi="Arial" w:hint="cs"/>
          <w:noProof w:val="0"/>
          <w:rtl/>
        </w:rPr>
        <w:t xml:space="preserve">קיומו של משבר מתמשך </w:t>
      </w:r>
      <w:r>
        <w:rPr>
          <w:rFonts w:ascii="Arial" w:hAnsi="Arial" w:hint="cs"/>
          <w:noProof w:val="0"/>
          <w:rtl/>
        </w:rPr>
        <w:t xml:space="preserve">ביניהם </w:t>
      </w:r>
      <w:r w:rsidRPr="00452708">
        <w:rPr>
          <w:rFonts w:ascii="Arial" w:hAnsi="Arial" w:hint="cs"/>
          <w:noProof w:val="0"/>
          <w:rtl/>
        </w:rPr>
        <w:t xml:space="preserve">ופירוד בפועל מאז שנת 2015, ולאחר שבסיכומיו הודיע הנתבע כי חזר בו מעתירתו לביטול המתנה. </w:t>
      </w:r>
    </w:p>
    <w:p w:rsidR="005A5492" w:rsidRDefault="005A5492" w:rsidP="006C4B13">
      <w:pPr>
        <w:spacing w:line="360" w:lineRule="auto"/>
        <w:ind w:firstLine="720"/>
        <w:jc w:val="both"/>
        <w:rPr>
          <w:rFonts w:ascii="Arial" w:hAnsi="Arial"/>
          <w:noProof w:val="0"/>
          <w:rtl/>
        </w:rPr>
      </w:pPr>
    </w:p>
    <w:p w:rsidR="005A5492" w:rsidRDefault="005A5492" w:rsidP="00A464E5">
      <w:pPr>
        <w:pStyle w:val="ad"/>
        <w:spacing w:line="360" w:lineRule="auto"/>
        <w:jc w:val="both"/>
        <w:rPr>
          <w:rFonts w:ascii="Arial" w:hAnsi="Arial"/>
          <w:noProof w:val="0"/>
          <w:rtl/>
        </w:rPr>
      </w:pPr>
      <w:r>
        <w:rPr>
          <w:rFonts w:ascii="Arial" w:hAnsi="Arial" w:hint="cs"/>
          <w:noProof w:val="0"/>
          <w:rtl/>
        </w:rPr>
        <w:t xml:space="preserve">עוד אעיר, כי </w:t>
      </w:r>
      <w:r w:rsidR="00915C77">
        <w:rPr>
          <w:rFonts w:ascii="Arial" w:hAnsi="Arial" w:hint="cs"/>
          <w:noProof w:val="0"/>
          <w:rtl/>
        </w:rPr>
        <w:t xml:space="preserve">אף </w:t>
      </w:r>
      <w:r>
        <w:rPr>
          <w:rFonts w:ascii="Arial" w:hAnsi="Arial" w:hint="cs"/>
          <w:noProof w:val="0"/>
          <w:rtl/>
        </w:rPr>
        <w:t xml:space="preserve">לא מצאתי כי </w:t>
      </w:r>
      <w:r w:rsidR="00A464E5">
        <w:rPr>
          <w:rFonts w:ascii="Arial" w:hAnsi="Arial" w:hint="cs"/>
          <w:noProof w:val="0"/>
          <w:rtl/>
        </w:rPr>
        <w:t xml:space="preserve">יש </w:t>
      </w:r>
      <w:r>
        <w:rPr>
          <w:rFonts w:ascii="Arial" w:hAnsi="Arial" w:hint="cs"/>
          <w:noProof w:val="0"/>
          <w:rtl/>
        </w:rPr>
        <w:t xml:space="preserve">בטענת הנתבע לעניין חיוב במס שבח בעת מכירה לצ"ג כדי לעכב ו/או למנוע את פירוק השיתוף, מה גם שממילא לא הוצגה כל ראיה באשר לגובה התשלום הצפוי. כך גם לא מצאתי כי יש בהיעדר הסכם שיתוף עם הבעלים הנוספים בחלקה </w:t>
      </w:r>
      <w:r w:rsidRPr="00A464E5">
        <w:rPr>
          <w:rFonts w:ascii="Arial" w:hAnsi="Arial" w:hint="cs"/>
          <w:noProof w:val="0"/>
          <w:sz w:val="21"/>
          <w:szCs w:val="21"/>
          <w:rtl/>
        </w:rPr>
        <w:t>(בעליו של הנכס השכן)</w:t>
      </w:r>
      <w:r w:rsidR="00915C77">
        <w:rPr>
          <w:rFonts w:ascii="Arial" w:hAnsi="Arial" w:hint="cs"/>
          <w:noProof w:val="0"/>
          <w:rtl/>
        </w:rPr>
        <w:t xml:space="preserve"> </w:t>
      </w:r>
      <w:r>
        <w:rPr>
          <w:rFonts w:ascii="Arial" w:hAnsi="Arial" w:hint="cs"/>
          <w:noProof w:val="0"/>
          <w:rtl/>
        </w:rPr>
        <w:t xml:space="preserve">עילה לעכב ו/או למנוע את פירוק השיתוף. </w:t>
      </w:r>
    </w:p>
    <w:p w:rsidR="005A5492" w:rsidRDefault="005A5492" w:rsidP="006C4B13">
      <w:pPr>
        <w:spacing w:line="360" w:lineRule="auto"/>
        <w:ind w:firstLine="720"/>
        <w:jc w:val="both"/>
        <w:rPr>
          <w:rFonts w:ascii="Arial" w:hAnsi="Arial"/>
          <w:noProof w:val="0"/>
          <w:rtl/>
        </w:rPr>
      </w:pPr>
    </w:p>
    <w:p w:rsidR="0005487A" w:rsidRPr="0005487A" w:rsidRDefault="0005487A" w:rsidP="00A464E5">
      <w:pPr>
        <w:spacing w:line="360" w:lineRule="auto"/>
        <w:ind w:firstLine="720"/>
        <w:jc w:val="both"/>
        <w:rPr>
          <w:rFonts w:ascii="Arial" w:hAnsi="Arial"/>
          <w:b/>
          <w:bCs/>
          <w:noProof w:val="0"/>
          <w:rtl/>
        </w:rPr>
      </w:pPr>
      <w:r w:rsidRPr="0005487A">
        <w:rPr>
          <w:rFonts w:ascii="Arial" w:hAnsi="Arial" w:hint="cs"/>
          <w:b/>
          <w:bCs/>
          <w:noProof w:val="0"/>
          <w:rtl/>
        </w:rPr>
        <w:t>ניתן איפ</w:t>
      </w:r>
      <w:r w:rsidR="00A464E5">
        <w:rPr>
          <w:rFonts w:ascii="Arial" w:hAnsi="Arial" w:hint="cs"/>
          <w:b/>
          <w:bCs/>
          <w:noProof w:val="0"/>
          <w:rtl/>
        </w:rPr>
        <w:t>וא</w:t>
      </w:r>
      <w:r w:rsidRPr="0005487A">
        <w:rPr>
          <w:rFonts w:ascii="Arial" w:hAnsi="Arial" w:hint="cs"/>
          <w:b/>
          <w:bCs/>
          <w:noProof w:val="0"/>
          <w:rtl/>
        </w:rPr>
        <w:t xml:space="preserve"> בזאת צו פירוק השיתוף בנכס. </w:t>
      </w:r>
    </w:p>
    <w:p w:rsidR="0005487A" w:rsidRPr="005A5492" w:rsidRDefault="0005487A" w:rsidP="006C4B13">
      <w:pPr>
        <w:spacing w:line="360" w:lineRule="auto"/>
        <w:ind w:firstLine="720"/>
        <w:jc w:val="both"/>
        <w:rPr>
          <w:rFonts w:ascii="Arial" w:hAnsi="Arial"/>
          <w:noProof w:val="0"/>
          <w:rtl/>
        </w:rPr>
      </w:pPr>
    </w:p>
    <w:p w:rsidR="005A5492" w:rsidRPr="00915C77" w:rsidRDefault="005A5492" w:rsidP="00915C77">
      <w:pPr>
        <w:spacing w:line="360" w:lineRule="auto"/>
        <w:jc w:val="both"/>
        <w:rPr>
          <w:rFonts w:ascii="Arial" w:hAnsi="Arial"/>
          <w:b/>
          <w:bCs/>
          <w:noProof w:val="0"/>
        </w:rPr>
      </w:pPr>
      <w:r w:rsidRPr="00915C77">
        <w:rPr>
          <w:rFonts w:ascii="Arial" w:hAnsi="Arial" w:hint="cs"/>
          <w:b/>
          <w:bCs/>
          <w:noProof w:val="0"/>
          <w:rtl/>
        </w:rPr>
        <w:t xml:space="preserve">מכאן שיש כעת להידרש לאופן פירוק השיתוף, האם על דרך של פירוק שיתוף בעין ו/או במכירה, כמו גם טענת הנתבע לעניין רצונו במימוש זכות הראשונים המוקנית לו ע"פ חוק. </w:t>
      </w:r>
    </w:p>
    <w:p w:rsidR="006C4B13" w:rsidRDefault="006C4B13" w:rsidP="006C4B13">
      <w:pPr>
        <w:spacing w:line="360" w:lineRule="auto"/>
        <w:ind w:firstLine="720"/>
        <w:jc w:val="both"/>
        <w:rPr>
          <w:rFonts w:ascii="Arial" w:hAnsi="Arial"/>
          <w:noProof w:val="0"/>
          <w:rtl/>
        </w:rPr>
      </w:pPr>
    </w:p>
    <w:p w:rsidR="00A32C7E" w:rsidRPr="00915C77" w:rsidRDefault="005A5492" w:rsidP="005A5492">
      <w:pPr>
        <w:spacing w:line="360" w:lineRule="auto"/>
        <w:ind w:firstLine="360"/>
        <w:jc w:val="both"/>
        <w:rPr>
          <w:rFonts w:ascii="Arial" w:hAnsi="Arial"/>
          <w:b/>
          <w:bCs/>
          <w:noProof w:val="0"/>
          <w:u w:val="single"/>
          <w:rtl/>
        </w:rPr>
      </w:pPr>
      <w:r w:rsidRPr="00915C77">
        <w:rPr>
          <w:rFonts w:ascii="Arial" w:hAnsi="Arial" w:hint="cs"/>
          <w:b/>
          <w:bCs/>
          <w:noProof w:val="0"/>
          <w:u w:val="single"/>
          <w:rtl/>
        </w:rPr>
        <w:t xml:space="preserve">פירוק שיתוף בעין </w:t>
      </w:r>
    </w:p>
    <w:p w:rsidR="005A5492" w:rsidRPr="00A32C7E" w:rsidRDefault="005A5492" w:rsidP="006C4B13">
      <w:pPr>
        <w:spacing w:line="360" w:lineRule="auto"/>
        <w:ind w:firstLine="720"/>
        <w:jc w:val="both"/>
        <w:rPr>
          <w:rFonts w:ascii="Arial" w:hAnsi="Arial"/>
          <w:noProof w:val="0"/>
          <w:u w:val="single"/>
          <w:rtl/>
        </w:rPr>
      </w:pPr>
    </w:p>
    <w:p w:rsidR="006C4B13" w:rsidRPr="005A5492" w:rsidRDefault="006C4B13" w:rsidP="001B39CD">
      <w:pPr>
        <w:pStyle w:val="ad"/>
        <w:numPr>
          <w:ilvl w:val="0"/>
          <w:numId w:val="1"/>
        </w:numPr>
        <w:spacing w:line="360" w:lineRule="auto"/>
        <w:jc w:val="both"/>
        <w:rPr>
          <w:rFonts w:ascii="Arial" w:hAnsi="Arial"/>
          <w:noProof w:val="0"/>
          <w:u w:val="single"/>
        </w:rPr>
      </w:pPr>
      <w:r w:rsidRPr="005A5492">
        <w:rPr>
          <w:rFonts w:ascii="Arial" w:hAnsi="Arial" w:hint="cs"/>
          <w:noProof w:val="0"/>
          <w:rtl/>
        </w:rPr>
        <w:t xml:space="preserve">סע' 39 לחוק המקרקעין קובע: </w:t>
      </w:r>
    </w:p>
    <w:p w:rsidR="00701A31" w:rsidRPr="00915C77" w:rsidRDefault="00915C77" w:rsidP="00D819DD">
      <w:pPr>
        <w:pStyle w:val="ad"/>
        <w:spacing w:line="360" w:lineRule="auto"/>
        <w:ind w:firstLine="65"/>
        <w:jc w:val="both"/>
        <w:rPr>
          <w:rFonts w:ascii="Arial" w:hAnsi="Arial"/>
          <w:b/>
          <w:bCs/>
          <w:i/>
          <w:iCs/>
          <w:noProof w:val="0"/>
          <w:sz w:val="22"/>
          <w:szCs w:val="22"/>
          <w:rtl/>
        </w:rPr>
      </w:pPr>
      <w:r w:rsidRPr="00915C77">
        <w:rPr>
          <w:rFonts w:ascii="Arial" w:hAnsi="Arial" w:hint="cs"/>
          <w:b/>
          <w:bCs/>
          <w:i/>
          <w:iCs/>
          <w:noProof w:val="0"/>
          <w:sz w:val="22"/>
          <w:szCs w:val="22"/>
          <w:rtl/>
        </w:rPr>
        <w:t>"</w:t>
      </w:r>
      <w:r w:rsidR="00701A31" w:rsidRPr="00915C77">
        <w:rPr>
          <w:rFonts w:ascii="Arial" w:hAnsi="Arial" w:hint="cs"/>
          <w:b/>
          <w:bCs/>
          <w:i/>
          <w:iCs/>
          <w:noProof w:val="0"/>
          <w:sz w:val="22"/>
          <w:szCs w:val="22"/>
          <w:rtl/>
        </w:rPr>
        <w:t xml:space="preserve">39. פירוק דרך חלוקה </w:t>
      </w:r>
    </w:p>
    <w:p w:rsidR="00701A31" w:rsidRPr="00915C77" w:rsidRDefault="00701A31" w:rsidP="00D819DD">
      <w:pPr>
        <w:pStyle w:val="ad"/>
        <w:spacing w:line="360" w:lineRule="auto"/>
        <w:ind w:firstLine="65"/>
        <w:jc w:val="both"/>
        <w:rPr>
          <w:rFonts w:ascii="Arial" w:hAnsi="Arial"/>
          <w:b/>
          <w:bCs/>
          <w:i/>
          <w:iCs/>
          <w:noProof w:val="0"/>
          <w:sz w:val="22"/>
          <w:szCs w:val="22"/>
          <w:rtl/>
        </w:rPr>
      </w:pPr>
      <w:r w:rsidRPr="00915C77">
        <w:rPr>
          <w:rFonts w:ascii="Arial" w:hAnsi="Arial" w:hint="cs"/>
          <w:b/>
          <w:bCs/>
          <w:i/>
          <w:iCs/>
          <w:noProof w:val="0"/>
          <w:sz w:val="22"/>
          <w:szCs w:val="22"/>
          <w:rtl/>
        </w:rPr>
        <w:t xml:space="preserve">(א) במקרקעין הניתנים לחלוקה יהיה פירוק השיתוף בדרך של חלוקה בעין. </w:t>
      </w:r>
    </w:p>
    <w:p w:rsidR="00701A31" w:rsidRPr="00915C77" w:rsidRDefault="00701A31" w:rsidP="00C200A5">
      <w:pPr>
        <w:pStyle w:val="ad"/>
        <w:spacing w:line="360" w:lineRule="auto"/>
        <w:ind w:left="785"/>
        <w:jc w:val="both"/>
        <w:rPr>
          <w:rFonts w:ascii="Arial" w:hAnsi="Arial"/>
          <w:b/>
          <w:bCs/>
          <w:i/>
          <w:iCs/>
          <w:noProof w:val="0"/>
          <w:sz w:val="22"/>
          <w:szCs w:val="22"/>
          <w:rtl/>
        </w:rPr>
      </w:pPr>
      <w:r w:rsidRPr="00915C77">
        <w:rPr>
          <w:rFonts w:ascii="Arial" w:hAnsi="Arial" w:hint="cs"/>
          <w:b/>
          <w:bCs/>
          <w:i/>
          <w:iCs/>
          <w:noProof w:val="0"/>
          <w:sz w:val="22"/>
          <w:szCs w:val="22"/>
          <w:rtl/>
        </w:rPr>
        <w:t xml:space="preserve">(ב) היתה החלוקה בעין אפשרית רק אם ישולמו תשלומי איזון משותף לשותף, רשאי בית המשפט לחייבם בתשלומים כאלה, אם נראה לו הדבר יעיל וצודק בנסיבות הענין; על תשלומי האיזון יחולו הוראות סעיף 25, בשינויים המחוייבים. </w:t>
      </w:r>
    </w:p>
    <w:p w:rsidR="00701A31" w:rsidRPr="00915C77" w:rsidRDefault="00701A31" w:rsidP="00701A31">
      <w:pPr>
        <w:pStyle w:val="ad"/>
        <w:spacing w:line="360" w:lineRule="auto"/>
        <w:ind w:firstLine="65"/>
        <w:jc w:val="both"/>
        <w:rPr>
          <w:rFonts w:ascii="Arial" w:hAnsi="Arial"/>
          <w:b/>
          <w:bCs/>
          <w:i/>
          <w:iCs/>
          <w:noProof w:val="0"/>
          <w:sz w:val="22"/>
          <w:szCs w:val="22"/>
          <w:rtl/>
        </w:rPr>
      </w:pPr>
      <w:r w:rsidRPr="00915C77">
        <w:rPr>
          <w:rFonts w:ascii="Arial" w:hAnsi="Arial" w:hint="cs"/>
          <w:b/>
          <w:bCs/>
          <w:i/>
          <w:iCs/>
          <w:noProof w:val="0"/>
          <w:sz w:val="22"/>
          <w:szCs w:val="22"/>
          <w:rtl/>
        </w:rPr>
        <w:lastRenderedPageBreak/>
        <w:t>(ג) ראה בית המשפט צורך בכך, רשאי הוא לצוות על רישום זיקת הנאה בין החלקות</w:t>
      </w:r>
      <w:r w:rsidR="00915C77" w:rsidRPr="00915C77">
        <w:rPr>
          <w:rFonts w:ascii="Arial" w:hAnsi="Arial" w:hint="cs"/>
          <w:b/>
          <w:bCs/>
          <w:i/>
          <w:iCs/>
          <w:noProof w:val="0"/>
          <w:sz w:val="22"/>
          <w:szCs w:val="22"/>
          <w:rtl/>
        </w:rPr>
        <w:t>"</w:t>
      </w:r>
      <w:r w:rsidRPr="00915C77">
        <w:rPr>
          <w:rFonts w:ascii="Arial" w:hAnsi="Arial" w:hint="cs"/>
          <w:b/>
          <w:bCs/>
          <w:i/>
          <w:iCs/>
          <w:noProof w:val="0"/>
          <w:sz w:val="22"/>
          <w:szCs w:val="22"/>
          <w:rtl/>
        </w:rPr>
        <w:t xml:space="preserve">. </w:t>
      </w:r>
    </w:p>
    <w:p w:rsidR="00701A31" w:rsidRDefault="00701A31" w:rsidP="00701A31">
      <w:pPr>
        <w:pStyle w:val="ad"/>
        <w:spacing w:line="360" w:lineRule="auto"/>
        <w:ind w:firstLine="65"/>
        <w:jc w:val="both"/>
        <w:rPr>
          <w:rFonts w:ascii="Arial" w:hAnsi="Arial"/>
          <w:b/>
          <w:bCs/>
          <w:noProof w:val="0"/>
          <w:sz w:val="22"/>
          <w:szCs w:val="22"/>
          <w:rtl/>
        </w:rPr>
      </w:pPr>
    </w:p>
    <w:p w:rsidR="006C4B13" w:rsidRDefault="006C4B13" w:rsidP="006C4B13">
      <w:pPr>
        <w:pStyle w:val="ad"/>
        <w:numPr>
          <w:ilvl w:val="0"/>
          <w:numId w:val="1"/>
        </w:numPr>
        <w:spacing w:line="360" w:lineRule="auto"/>
        <w:jc w:val="both"/>
        <w:rPr>
          <w:rFonts w:ascii="Arial" w:hAnsi="Arial"/>
          <w:noProof w:val="0"/>
        </w:rPr>
      </w:pPr>
      <w:r w:rsidRPr="00CD42F6">
        <w:rPr>
          <w:rFonts w:ascii="Arial" w:hAnsi="Arial" w:hint="cs"/>
          <w:noProof w:val="0"/>
          <w:rtl/>
        </w:rPr>
        <w:t>בסיכומיו טען הנתבע לקיומה של אפשרות פירוק שיתוף בעין</w:t>
      </w:r>
      <w:r>
        <w:rPr>
          <w:rFonts w:ascii="Arial" w:hAnsi="Arial" w:hint="cs"/>
          <w:noProof w:val="0"/>
          <w:rtl/>
        </w:rPr>
        <w:t xml:space="preserve">, באופן שכל צד ייוותר </w:t>
      </w:r>
      <w:r w:rsidRPr="00CD42F6">
        <w:rPr>
          <w:rFonts w:ascii="Arial" w:hAnsi="Arial" w:hint="cs"/>
          <w:noProof w:val="0"/>
          <w:rtl/>
        </w:rPr>
        <w:t>עם קומה בשטח של 120 מ"ר למגוריו</w:t>
      </w:r>
      <w:r>
        <w:rPr>
          <w:rFonts w:ascii="Arial" w:hAnsi="Arial" w:hint="cs"/>
          <w:noProof w:val="0"/>
          <w:rtl/>
        </w:rPr>
        <w:t xml:space="preserve">. </w:t>
      </w:r>
    </w:p>
    <w:p w:rsidR="00915C77" w:rsidRDefault="00915C77" w:rsidP="00915C77">
      <w:pPr>
        <w:pStyle w:val="ad"/>
        <w:spacing w:line="360" w:lineRule="auto"/>
        <w:jc w:val="both"/>
        <w:rPr>
          <w:rFonts w:ascii="Arial" w:hAnsi="Arial"/>
          <w:noProof w:val="0"/>
          <w:rtl/>
        </w:rPr>
      </w:pPr>
    </w:p>
    <w:p w:rsidR="006C4B13" w:rsidRDefault="00915C77" w:rsidP="00915C77">
      <w:pPr>
        <w:pStyle w:val="ad"/>
        <w:spacing w:line="360" w:lineRule="auto"/>
        <w:jc w:val="both"/>
        <w:rPr>
          <w:rFonts w:ascii="Arial" w:hAnsi="Arial"/>
          <w:noProof w:val="0"/>
        </w:rPr>
      </w:pPr>
      <w:r>
        <w:rPr>
          <w:rFonts w:ascii="Arial" w:hAnsi="Arial" w:hint="cs"/>
          <w:noProof w:val="0"/>
          <w:rtl/>
        </w:rPr>
        <w:t>לאחר ששקלתי דין טענה זו להידחות:</w:t>
      </w:r>
      <w:r w:rsidR="006C4B13">
        <w:rPr>
          <w:rFonts w:ascii="Arial" w:hAnsi="Arial" w:hint="cs"/>
          <w:noProof w:val="0"/>
          <w:rtl/>
        </w:rPr>
        <w:t xml:space="preserve"> </w:t>
      </w:r>
    </w:p>
    <w:p w:rsidR="00064F06" w:rsidRDefault="00064F06" w:rsidP="005A5492">
      <w:pPr>
        <w:spacing w:line="360" w:lineRule="auto"/>
        <w:ind w:left="720"/>
        <w:jc w:val="both"/>
        <w:rPr>
          <w:rFonts w:ascii="Arial" w:hAnsi="Arial"/>
          <w:noProof w:val="0"/>
          <w:rtl/>
        </w:rPr>
      </w:pPr>
    </w:p>
    <w:p w:rsidR="00EB4328" w:rsidRPr="005A5492" w:rsidRDefault="00EB4328" w:rsidP="00A464E5">
      <w:pPr>
        <w:spacing w:line="360" w:lineRule="auto"/>
        <w:ind w:left="720"/>
        <w:jc w:val="both"/>
        <w:rPr>
          <w:rFonts w:ascii="Arial" w:hAnsi="Arial"/>
          <w:noProof w:val="0"/>
          <w:rtl/>
        </w:rPr>
      </w:pPr>
      <w:r w:rsidRPr="005A5492">
        <w:rPr>
          <w:rFonts w:ascii="Arial" w:hAnsi="Arial" w:hint="cs"/>
          <w:noProof w:val="0"/>
          <w:rtl/>
        </w:rPr>
        <w:t xml:space="preserve">ראשית, השמאי </w:t>
      </w:r>
      <w:r w:rsidR="00064F06">
        <w:rPr>
          <w:rFonts w:ascii="Arial" w:hAnsi="Arial" w:hint="cs"/>
          <w:noProof w:val="0"/>
          <w:rtl/>
        </w:rPr>
        <w:t xml:space="preserve">אשר </w:t>
      </w:r>
      <w:r w:rsidRPr="005A5492">
        <w:rPr>
          <w:rFonts w:ascii="Arial" w:hAnsi="Arial" w:hint="cs"/>
          <w:noProof w:val="0"/>
          <w:rtl/>
        </w:rPr>
        <w:t xml:space="preserve">התבקש להתייחס בחוות דעתו לדרכי פירוק השיתוף </w:t>
      </w:r>
      <w:r w:rsidRPr="005A5492">
        <w:rPr>
          <w:rFonts w:ascii="Arial" w:hAnsi="Arial"/>
          <w:noProof w:val="0"/>
          <w:rtl/>
        </w:rPr>
        <w:t>–</w:t>
      </w:r>
      <w:r w:rsidRPr="005A5492">
        <w:rPr>
          <w:rFonts w:ascii="Arial" w:hAnsi="Arial" w:hint="cs"/>
          <w:noProof w:val="0"/>
          <w:rtl/>
        </w:rPr>
        <w:t xml:space="preserve"> </w:t>
      </w:r>
      <w:r w:rsidR="00064F06">
        <w:rPr>
          <w:rFonts w:ascii="Arial" w:hAnsi="Arial" w:hint="cs"/>
          <w:noProof w:val="0"/>
          <w:rtl/>
        </w:rPr>
        <w:t>קבע בחווה"ד, כי לאור</w:t>
      </w:r>
      <w:r w:rsidR="00064F06" w:rsidRPr="00C63823">
        <w:rPr>
          <w:rFonts w:hint="cs"/>
          <w:rtl/>
        </w:rPr>
        <w:t xml:space="preserve"> אופי הבינוי ומצבו הפיזי הירוד של הנכס, האפשרות הסבירה לפירוק השיתוף בנכס הינה בדרך של </w:t>
      </w:r>
      <w:r w:rsidR="00064F06" w:rsidRPr="00064F06">
        <w:rPr>
          <w:rFonts w:hint="cs"/>
          <w:b/>
          <w:bCs/>
          <w:u w:val="single"/>
          <w:rtl/>
        </w:rPr>
        <w:t>מכירה</w:t>
      </w:r>
      <w:r w:rsidR="00064F06">
        <w:rPr>
          <w:rFonts w:hint="cs"/>
          <w:b/>
          <w:bCs/>
          <w:rtl/>
        </w:rPr>
        <w:t xml:space="preserve">. </w:t>
      </w:r>
      <w:r w:rsidR="00064F06">
        <w:rPr>
          <w:rFonts w:hint="cs"/>
          <w:rtl/>
        </w:rPr>
        <w:t>קרי</w:t>
      </w:r>
      <w:r w:rsidR="00064F06" w:rsidRPr="00C63823">
        <w:rPr>
          <w:rFonts w:hint="cs"/>
          <w:rtl/>
        </w:rPr>
        <w:t>,</w:t>
      </w:r>
      <w:r w:rsidR="00064F06">
        <w:rPr>
          <w:rFonts w:ascii="Arial" w:hAnsi="Arial" w:hint="cs"/>
          <w:noProof w:val="0"/>
          <w:rtl/>
        </w:rPr>
        <w:t xml:space="preserve"> </w:t>
      </w:r>
      <w:r w:rsidRPr="005A5492">
        <w:rPr>
          <w:rFonts w:ascii="Arial" w:hAnsi="Arial" w:hint="cs"/>
          <w:noProof w:val="0"/>
          <w:rtl/>
        </w:rPr>
        <w:t>חלוקה בעין כלל לא צוי</w:t>
      </w:r>
      <w:r w:rsidR="00A464E5">
        <w:rPr>
          <w:rFonts w:ascii="Arial" w:hAnsi="Arial" w:hint="cs"/>
          <w:noProof w:val="0"/>
          <w:rtl/>
        </w:rPr>
        <w:t>נה</w:t>
      </w:r>
      <w:r w:rsidRPr="005A5492">
        <w:rPr>
          <w:rFonts w:ascii="Arial" w:hAnsi="Arial" w:hint="cs"/>
          <w:noProof w:val="0"/>
          <w:rtl/>
        </w:rPr>
        <w:t xml:space="preserve"> כאפשרות בת קיימא בחוות דעתו, והשמאי אף לא זומן לחקירה. </w:t>
      </w:r>
    </w:p>
    <w:p w:rsidR="00925D8E" w:rsidRDefault="00925D8E" w:rsidP="00EB4328">
      <w:pPr>
        <w:pStyle w:val="ad"/>
        <w:spacing w:line="360" w:lineRule="auto"/>
        <w:ind w:left="785"/>
        <w:jc w:val="both"/>
        <w:rPr>
          <w:rFonts w:ascii="Arial" w:hAnsi="Arial"/>
          <w:noProof w:val="0"/>
          <w:rtl/>
        </w:rPr>
      </w:pPr>
    </w:p>
    <w:p w:rsidR="00925D8E" w:rsidRDefault="00925D8E" w:rsidP="00EB4328">
      <w:pPr>
        <w:pStyle w:val="ad"/>
        <w:spacing w:line="360" w:lineRule="auto"/>
        <w:ind w:left="785"/>
        <w:jc w:val="both"/>
        <w:rPr>
          <w:rFonts w:ascii="Arial" w:hAnsi="Arial"/>
          <w:noProof w:val="0"/>
          <w:rtl/>
        </w:rPr>
      </w:pPr>
      <w:r>
        <w:rPr>
          <w:rFonts w:ascii="Arial" w:hAnsi="Arial" w:hint="cs"/>
          <w:noProof w:val="0"/>
          <w:rtl/>
        </w:rPr>
        <w:t xml:space="preserve">שנית, נדמה כי אם אמנם היה מדובר באפשרות בת קיימא, הרי שלא היתה כל סיבה למעבר של מי מהצדדים למגורים בשכירות, בעת הפירוד הפיזי ביניהם (מגוריו של הנתבע בשכירות בין השנים 2015-2020, ומגוריה של התובעת בשכירות משנת 2020 ואילך). </w:t>
      </w:r>
    </w:p>
    <w:p w:rsidR="00A464E5" w:rsidRDefault="00A464E5" w:rsidP="005A5492">
      <w:pPr>
        <w:pStyle w:val="ad"/>
        <w:spacing w:line="360" w:lineRule="auto"/>
        <w:ind w:left="785"/>
        <w:jc w:val="both"/>
        <w:rPr>
          <w:rFonts w:ascii="Arial" w:hAnsi="Arial"/>
          <w:noProof w:val="0"/>
          <w:rtl/>
        </w:rPr>
      </w:pPr>
    </w:p>
    <w:p w:rsidR="00276F3A" w:rsidRPr="00CD42F6" w:rsidRDefault="00925D8E" w:rsidP="005A5492">
      <w:pPr>
        <w:pStyle w:val="ad"/>
        <w:spacing w:line="360" w:lineRule="auto"/>
        <w:ind w:left="785"/>
        <w:jc w:val="both"/>
        <w:rPr>
          <w:rFonts w:ascii="Arial" w:hAnsi="Arial"/>
          <w:noProof w:val="0"/>
          <w:rtl/>
        </w:rPr>
      </w:pPr>
      <w:r>
        <w:rPr>
          <w:rFonts w:ascii="Arial" w:hAnsi="Arial" w:hint="cs"/>
          <w:noProof w:val="0"/>
          <w:rtl/>
        </w:rPr>
        <w:t xml:space="preserve">יתר על כן </w:t>
      </w:r>
      <w:r w:rsidR="00EB4328">
        <w:rPr>
          <w:rFonts w:ascii="Arial" w:hAnsi="Arial" w:hint="cs"/>
          <w:noProof w:val="0"/>
          <w:rtl/>
        </w:rPr>
        <w:t xml:space="preserve">נדמה, כי תיאורו של הנתבע את הבית, </w:t>
      </w:r>
      <w:r w:rsidR="00276F3A" w:rsidRPr="00CD42F6">
        <w:rPr>
          <w:rFonts w:ascii="Arial" w:hAnsi="Arial" w:hint="cs"/>
          <w:noProof w:val="0"/>
          <w:rtl/>
        </w:rPr>
        <w:t xml:space="preserve">אינו עולה בקנה אחד עם תנאיו בפועל, כפי </w:t>
      </w:r>
      <w:r w:rsidR="00EB4328">
        <w:rPr>
          <w:rFonts w:ascii="Arial" w:hAnsi="Arial" w:hint="cs"/>
          <w:noProof w:val="0"/>
          <w:rtl/>
        </w:rPr>
        <w:t xml:space="preserve">שעולים </w:t>
      </w:r>
      <w:r w:rsidR="00276F3A" w:rsidRPr="00CD42F6">
        <w:rPr>
          <w:rFonts w:ascii="Arial" w:hAnsi="Arial" w:hint="cs"/>
          <w:noProof w:val="0"/>
          <w:rtl/>
        </w:rPr>
        <w:t xml:space="preserve">מחוו"ד השמאי ומעדות התובעת. </w:t>
      </w:r>
    </w:p>
    <w:p w:rsidR="00A464E5" w:rsidRDefault="00A464E5" w:rsidP="00EB4328">
      <w:pPr>
        <w:spacing w:line="360" w:lineRule="auto"/>
        <w:ind w:left="785"/>
        <w:jc w:val="both"/>
        <w:rPr>
          <w:rFonts w:ascii="Arial" w:hAnsi="Arial"/>
          <w:noProof w:val="0"/>
          <w:rtl/>
        </w:rPr>
      </w:pPr>
    </w:p>
    <w:p w:rsidR="00A542AF" w:rsidRPr="00C63823" w:rsidRDefault="00EB4328" w:rsidP="00EB4328">
      <w:pPr>
        <w:spacing w:line="360" w:lineRule="auto"/>
        <w:ind w:left="785"/>
        <w:jc w:val="both"/>
        <w:rPr>
          <w:rFonts w:ascii="Arial" w:hAnsi="Arial"/>
          <w:noProof w:val="0"/>
          <w:rtl/>
        </w:rPr>
      </w:pPr>
      <w:r w:rsidRPr="00EB4328">
        <w:rPr>
          <w:rFonts w:ascii="Arial" w:hAnsi="Arial" w:hint="cs"/>
          <w:noProof w:val="0"/>
          <w:rtl/>
        </w:rPr>
        <w:t>בסע' 3.2 ל</w:t>
      </w:r>
      <w:r w:rsidR="00A542AF" w:rsidRPr="00EB4328">
        <w:rPr>
          <w:rFonts w:ascii="Arial" w:hAnsi="Arial" w:hint="cs"/>
          <w:noProof w:val="0"/>
          <w:rtl/>
        </w:rPr>
        <w:t>חוו"ד השמאי</w:t>
      </w:r>
      <w:r w:rsidR="00276F3A" w:rsidRPr="00C63823">
        <w:rPr>
          <w:rFonts w:ascii="Arial" w:hAnsi="Arial" w:hint="cs"/>
          <w:noProof w:val="0"/>
          <w:rtl/>
        </w:rPr>
        <w:t xml:space="preserve"> </w:t>
      </w:r>
      <w:r w:rsidR="00A542AF" w:rsidRPr="00C63823">
        <w:rPr>
          <w:rFonts w:ascii="Arial" w:hAnsi="Arial" w:hint="cs"/>
          <w:noProof w:val="0"/>
          <w:rtl/>
        </w:rPr>
        <w:t xml:space="preserve">מתואר הנכס כיחידה מערבית במבנה דו משפחתי, הכוללת קומת עמודים </w:t>
      </w:r>
      <w:r w:rsidR="00276F3A" w:rsidRPr="00EB4328">
        <w:rPr>
          <w:rFonts w:ascii="Arial" w:hAnsi="Arial" w:hint="cs"/>
          <w:noProof w:val="0"/>
          <w:sz w:val="21"/>
          <w:szCs w:val="21"/>
          <w:rtl/>
        </w:rPr>
        <w:t>(ש</w:t>
      </w:r>
      <w:r w:rsidR="00A542AF" w:rsidRPr="00EB4328">
        <w:rPr>
          <w:rFonts w:ascii="Arial" w:hAnsi="Arial" w:hint="cs"/>
          <w:noProof w:val="0"/>
          <w:sz w:val="21"/>
          <w:szCs w:val="21"/>
          <w:rtl/>
        </w:rPr>
        <w:t>נסגרה וחולקה למספר יח"ד בשטח מצומצם</w:t>
      </w:r>
      <w:r w:rsidR="00276F3A" w:rsidRPr="00EB4328">
        <w:rPr>
          <w:rFonts w:ascii="Arial" w:hAnsi="Arial" w:hint="cs"/>
          <w:noProof w:val="0"/>
          <w:sz w:val="21"/>
          <w:szCs w:val="21"/>
          <w:rtl/>
        </w:rPr>
        <w:t>)</w:t>
      </w:r>
      <w:r w:rsidR="00A542AF" w:rsidRPr="00EB4328">
        <w:rPr>
          <w:rFonts w:ascii="Arial" w:hAnsi="Arial" w:hint="cs"/>
          <w:noProof w:val="0"/>
          <w:sz w:val="21"/>
          <w:szCs w:val="21"/>
          <w:rtl/>
        </w:rPr>
        <w:t>,</w:t>
      </w:r>
      <w:r w:rsidR="00CD42F6">
        <w:rPr>
          <w:rFonts w:ascii="Arial" w:hAnsi="Arial" w:hint="cs"/>
          <w:noProof w:val="0"/>
          <w:rtl/>
        </w:rPr>
        <w:t xml:space="preserve"> </w:t>
      </w:r>
      <w:r w:rsidR="00A542AF" w:rsidRPr="00C63823">
        <w:rPr>
          <w:rFonts w:ascii="Arial" w:hAnsi="Arial" w:hint="cs"/>
          <w:noProof w:val="0"/>
          <w:rtl/>
        </w:rPr>
        <w:t>קו</w:t>
      </w:r>
      <w:r w:rsidR="00CD42F6">
        <w:rPr>
          <w:rFonts w:ascii="Arial" w:hAnsi="Arial" w:hint="cs"/>
          <w:noProof w:val="0"/>
          <w:rtl/>
        </w:rPr>
        <w:t>מת</w:t>
      </w:r>
      <w:r w:rsidR="00A542AF" w:rsidRPr="00C63823">
        <w:rPr>
          <w:rFonts w:ascii="Arial" w:hAnsi="Arial" w:hint="cs"/>
          <w:noProof w:val="0"/>
          <w:rtl/>
        </w:rPr>
        <w:t xml:space="preserve"> כניסה</w:t>
      </w:r>
      <w:r w:rsidR="00276F3A" w:rsidRPr="00C63823">
        <w:rPr>
          <w:rFonts w:ascii="Arial" w:hAnsi="Arial" w:hint="cs"/>
          <w:noProof w:val="0"/>
          <w:rtl/>
        </w:rPr>
        <w:t xml:space="preserve"> - </w:t>
      </w:r>
      <w:r w:rsidR="00A542AF" w:rsidRPr="00C63823">
        <w:rPr>
          <w:rFonts w:ascii="Arial" w:hAnsi="Arial" w:hint="cs"/>
          <w:noProof w:val="0"/>
          <w:rtl/>
        </w:rPr>
        <w:t>הכוללת סלון, מטבח, חדר שינה, חדר רחצה ומרפסת, ועליי</w:t>
      </w:r>
      <w:r w:rsidR="00276F3A" w:rsidRPr="00C63823">
        <w:rPr>
          <w:rFonts w:ascii="Arial" w:hAnsi="Arial" w:hint="cs"/>
          <w:noProof w:val="0"/>
          <w:rtl/>
        </w:rPr>
        <w:t xml:space="preserve">ת </w:t>
      </w:r>
      <w:r w:rsidR="00A542AF" w:rsidRPr="00C63823">
        <w:rPr>
          <w:rFonts w:ascii="Arial" w:hAnsi="Arial" w:hint="cs"/>
          <w:noProof w:val="0"/>
          <w:rtl/>
        </w:rPr>
        <w:t xml:space="preserve">גג בנויה מעץ. </w:t>
      </w:r>
    </w:p>
    <w:p w:rsidR="00EB4328" w:rsidRDefault="00EB4328" w:rsidP="00EB4328">
      <w:pPr>
        <w:spacing w:line="360" w:lineRule="auto"/>
        <w:ind w:left="785"/>
        <w:jc w:val="both"/>
        <w:rPr>
          <w:rFonts w:ascii="Arial" w:hAnsi="Arial"/>
          <w:noProof w:val="0"/>
          <w:rtl/>
        </w:rPr>
      </w:pPr>
    </w:p>
    <w:p w:rsidR="00B82FE3" w:rsidRDefault="00611C73" w:rsidP="00F867D1">
      <w:pPr>
        <w:spacing w:line="360" w:lineRule="auto"/>
        <w:ind w:left="785"/>
        <w:jc w:val="both"/>
        <w:rPr>
          <w:rFonts w:ascii="Arial" w:hAnsi="Arial"/>
          <w:noProof w:val="0"/>
          <w:rtl/>
        </w:rPr>
      </w:pPr>
      <w:r w:rsidRPr="00C63823">
        <w:rPr>
          <w:rFonts w:ascii="Arial" w:hAnsi="Arial" w:hint="cs"/>
          <w:noProof w:val="0"/>
          <w:rtl/>
        </w:rPr>
        <w:t xml:space="preserve">מעדות התובעת עולה, כי </w:t>
      </w:r>
      <w:r w:rsidR="00A32C7E">
        <w:rPr>
          <w:rFonts w:ascii="Arial" w:hAnsi="Arial" w:hint="cs"/>
          <w:noProof w:val="0"/>
          <w:rtl/>
        </w:rPr>
        <w:t xml:space="preserve">כלל </w:t>
      </w:r>
      <w:r w:rsidRPr="00C63823">
        <w:rPr>
          <w:rFonts w:ascii="Arial" w:hAnsi="Arial" w:hint="cs"/>
          <w:noProof w:val="0"/>
          <w:rtl/>
        </w:rPr>
        <w:t xml:space="preserve">אין המדובר </w:t>
      </w:r>
      <w:r w:rsidR="00B82FE3">
        <w:rPr>
          <w:rFonts w:ascii="Arial" w:hAnsi="Arial" w:hint="cs"/>
          <w:noProof w:val="0"/>
          <w:rtl/>
        </w:rPr>
        <w:t>בקומות נפרדות אשר בכל אחת מהם מתקנים המאפשרים מגורים נפרדים של הצדדים, ואף לא ניתן לייחד מגורי מי מהצדדים לחלק ספציפי בבית. יתרה מכך, 'הקומה העליונה' לא היתה בשימוש ע"י הצדדים משך שנים, ספק אם ראויה למגורים, וממ</w:t>
      </w:r>
      <w:r w:rsidR="00D6084F">
        <w:rPr>
          <w:rFonts w:ascii="Arial" w:hAnsi="Arial" w:hint="cs"/>
          <w:noProof w:val="0"/>
          <w:rtl/>
        </w:rPr>
        <w:t>ילא שטחה מחצית משטח הקומה</w:t>
      </w:r>
      <w:r w:rsidR="00F867D1">
        <w:rPr>
          <w:rFonts w:ascii="Arial" w:hAnsi="Arial" w:hint="cs"/>
          <w:noProof w:val="0"/>
          <w:rtl/>
        </w:rPr>
        <w:t xml:space="preserve"> האמצעית</w:t>
      </w:r>
      <w:r w:rsidR="00A464E5">
        <w:rPr>
          <w:rFonts w:ascii="Arial" w:hAnsi="Arial" w:hint="cs"/>
          <w:noProof w:val="0"/>
          <w:rtl/>
        </w:rPr>
        <w:t>:</w:t>
      </w:r>
      <w:r w:rsidR="00B82FE3">
        <w:rPr>
          <w:rFonts w:ascii="Arial" w:hAnsi="Arial" w:hint="cs"/>
          <w:noProof w:val="0"/>
          <w:rtl/>
        </w:rPr>
        <w:t xml:space="preserve"> </w:t>
      </w:r>
    </w:p>
    <w:p w:rsidR="00AA6EAC" w:rsidRPr="00C63823" w:rsidRDefault="00AA6EAC" w:rsidP="00732722">
      <w:pPr>
        <w:spacing w:line="360" w:lineRule="auto"/>
        <w:jc w:val="both"/>
        <w:rPr>
          <w:rFonts w:ascii="Arial" w:hAnsi="Arial"/>
          <w:noProof w:val="0"/>
          <w:rtl/>
        </w:rPr>
      </w:pPr>
    </w:p>
    <w:p w:rsidR="009858A4" w:rsidRPr="00C63823" w:rsidRDefault="00B82FE3" w:rsidP="00D6084F">
      <w:pPr>
        <w:spacing w:line="360" w:lineRule="auto"/>
        <w:ind w:left="785" w:firstLine="655"/>
        <w:jc w:val="both"/>
        <w:rPr>
          <w:rFonts w:ascii="Arial" w:hAnsi="Arial"/>
          <w:noProof w:val="0"/>
          <w:sz w:val="22"/>
          <w:szCs w:val="22"/>
          <w:rtl/>
        </w:rPr>
      </w:pPr>
      <w:r>
        <w:rPr>
          <w:rFonts w:ascii="Arial" w:hAnsi="Arial" w:hint="cs"/>
          <w:noProof w:val="0"/>
          <w:sz w:val="22"/>
          <w:szCs w:val="22"/>
          <w:rtl/>
        </w:rPr>
        <w:t>"</w:t>
      </w:r>
      <w:r w:rsidR="009858A4" w:rsidRPr="00C63823">
        <w:rPr>
          <w:rFonts w:ascii="Arial" w:hAnsi="Arial" w:hint="cs"/>
          <w:noProof w:val="0"/>
          <w:sz w:val="22"/>
          <w:szCs w:val="22"/>
          <w:rtl/>
        </w:rPr>
        <w:t xml:space="preserve">ש. כשאת אומרת קומה שניה </w:t>
      </w:r>
      <w:r w:rsidR="00D6084F">
        <w:rPr>
          <w:rFonts w:ascii="Arial" w:hAnsi="Arial"/>
          <w:noProof w:val="0"/>
          <w:sz w:val="22"/>
          <w:szCs w:val="22"/>
          <w:rtl/>
        </w:rPr>
        <w:tab/>
      </w:r>
    </w:p>
    <w:p w:rsidR="009858A4" w:rsidRPr="00C63823" w:rsidRDefault="009858A4" w:rsidP="00D6084F">
      <w:pPr>
        <w:spacing w:line="360" w:lineRule="auto"/>
        <w:ind w:left="785" w:firstLine="655"/>
        <w:jc w:val="both"/>
        <w:rPr>
          <w:rFonts w:ascii="Arial" w:hAnsi="Arial"/>
          <w:noProof w:val="0"/>
          <w:sz w:val="22"/>
          <w:szCs w:val="22"/>
          <w:rtl/>
        </w:rPr>
      </w:pPr>
      <w:r w:rsidRPr="00C63823">
        <w:rPr>
          <w:rFonts w:ascii="Arial" w:hAnsi="Arial" w:hint="cs"/>
          <w:noProof w:val="0"/>
          <w:sz w:val="22"/>
          <w:szCs w:val="22"/>
          <w:rtl/>
        </w:rPr>
        <w:t>ת. כן, קודם בנינו למטה .</w:t>
      </w:r>
      <w:r w:rsidR="00D6084F">
        <w:rPr>
          <w:rFonts w:ascii="Arial" w:hAnsi="Arial"/>
          <w:noProof w:val="0"/>
          <w:sz w:val="22"/>
          <w:szCs w:val="22"/>
          <w:rtl/>
        </w:rPr>
        <w:tab/>
      </w:r>
    </w:p>
    <w:p w:rsidR="009858A4" w:rsidRPr="00C63823" w:rsidRDefault="009858A4" w:rsidP="00D6084F">
      <w:pPr>
        <w:spacing w:line="360" w:lineRule="auto"/>
        <w:ind w:left="785" w:firstLine="655"/>
        <w:jc w:val="both"/>
        <w:rPr>
          <w:rFonts w:ascii="Arial" w:hAnsi="Arial"/>
          <w:noProof w:val="0"/>
          <w:sz w:val="22"/>
          <w:szCs w:val="22"/>
          <w:rtl/>
        </w:rPr>
      </w:pPr>
      <w:r w:rsidRPr="00C63823">
        <w:rPr>
          <w:rFonts w:ascii="Arial" w:hAnsi="Arial" w:hint="cs"/>
          <w:noProof w:val="0"/>
          <w:sz w:val="22"/>
          <w:szCs w:val="22"/>
          <w:rtl/>
        </w:rPr>
        <w:t xml:space="preserve">ש. כשבניתם אותה קומה, כמה סך הכל הפכו, הפך להיות הבנין? בן כמה קומות? </w:t>
      </w:r>
    </w:p>
    <w:p w:rsidR="001254E2" w:rsidRPr="00C63823" w:rsidRDefault="009858A4" w:rsidP="00A464E5">
      <w:pPr>
        <w:spacing w:line="360" w:lineRule="auto"/>
        <w:ind w:left="1440"/>
        <w:jc w:val="both"/>
        <w:rPr>
          <w:rFonts w:ascii="Arial" w:hAnsi="Arial"/>
          <w:noProof w:val="0"/>
          <w:sz w:val="22"/>
          <w:szCs w:val="22"/>
          <w:rtl/>
        </w:rPr>
      </w:pPr>
      <w:r w:rsidRPr="00C63823">
        <w:rPr>
          <w:rFonts w:ascii="Arial" w:hAnsi="Arial" w:hint="cs"/>
          <w:noProof w:val="0"/>
          <w:sz w:val="22"/>
          <w:szCs w:val="22"/>
          <w:rtl/>
        </w:rPr>
        <w:t xml:space="preserve">ת. יש ככה קומת קרקע שהיא לא היתה מחובת לקומה השניה, ואחר כך מעל זה בנינו את הבית שהוא קומה וחצי. </w:t>
      </w:r>
    </w:p>
    <w:p w:rsidR="009858A4" w:rsidRPr="00C63823" w:rsidRDefault="009858A4" w:rsidP="00D6084F">
      <w:pPr>
        <w:spacing w:line="360" w:lineRule="auto"/>
        <w:ind w:left="785" w:firstLine="655"/>
        <w:jc w:val="both"/>
        <w:rPr>
          <w:rFonts w:ascii="Arial" w:hAnsi="Arial"/>
          <w:noProof w:val="0"/>
          <w:sz w:val="22"/>
          <w:szCs w:val="22"/>
          <w:rtl/>
        </w:rPr>
      </w:pPr>
      <w:r w:rsidRPr="00C63823">
        <w:rPr>
          <w:rFonts w:ascii="Arial" w:hAnsi="Arial" w:hint="cs"/>
          <w:noProof w:val="0"/>
          <w:sz w:val="22"/>
          <w:szCs w:val="22"/>
          <w:rtl/>
        </w:rPr>
        <w:t xml:space="preserve">ש. זאת אומרת שבסה"כ 3 קומות...  </w:t>
      </w:r>
    </w:p>
    <w:p w:rsidR="009858A4" w:rsidRPr="00C63823" w:rsidRDefault="009858A4" w:rsidP="00D6084F">
      <w:pPr>
        <w:spacing w:line="360" w:lineRule="auto"/>
        <w:ind w:left="785" w:firstLine="655"/>
        <w:jc w:val="both"/>
        <w:rPr>
          <w:rFonts w:ascii="Arial" w:hAnsi="Arial"/>
          <w:noProof w:val="0"/>
          <w:sz w:val="22"/>
          <w:szCs w:val="22"/>
          <w:rtl/>
        </w:rPr>
      </w:pPr>
      <w:r w:rsidRPr="00C63823">
        <w:rPr>
          <w:rFonts w:ascii="Arial" w:hAnsi="Arial" w:hint="cs"/>
          <w:noProof w:val="0"/>
          <w:sz w:val="22"/>
          <w:szCs w:val="22"/>
          <w:rtl/>
        </w:rPr>
        <w:t xml:space="preserve">ת.  2.5 </w:t>
      </w:r>
      <w:r w:rsidR="00B82FE3">
        <w:rPr>
          <w:rFonts w:ascii="Arial" w:hAnsi="Arial" w:hint="cs"/>
          <w:noProof w:val="0"/>
          <w:sz w:val="22"/>
          <w:szCs w:val="22"/>
          <w:rtl/>
        </w:rPr>
        <w:t>"</w:t>
      </w:r>
    </w:p>
    <w:p w:rsidR="00925D8E" w:rsidRPr="00925D8E" w:rsidRDefault="00925D8E" w:rsidP="00D6084F">
      <w:pPr>
        <w:spacing w:line="360" w:lineRule="auto"/>
        <w:ind w:left="5040" w:firstLine="720"/>
        <w:jc w:val="both"/>
        <w:rPr>
          <w:rFonts w:ascii="Arial" w:hAnsi="Arial"/>
          <w:noProof w:val="0"/>
          <w:rtl/>
        </w:rPr>
      </w:pPr>
      <w:r w:rsidRPr="00925D8E">
        <w:rPr>
          <w:rFonts w:ascii="Arial" w:hAnsi="Arial" w:hint="cs"/>
          <w:noProof w:val="0"/>
          <w:sz w:val="21"/>
          <w:szCs w:val="21"/>
          <w:rtl/>
        </w:rPr>
        <w:t>(ע</w:t>
      </w:r>
      <w:r w:rsidR="00D6084F">
        <w:rPr>
          <w:rFonts w:ascii="Arial" w:hAnsi="Arial" w:hint="cs"/>
          <w:noProof w:val="0"/>
          <w:sz w:val="21"/>
          <w:szCs w:val="21"/>
          <w:rtl/>
        </w:rPr>
        <w:t>דות התובעת בע</w:t>
      </w:r>
      <w:r w:rsidRPr="00925D8E">
        <w:rPr>
          <w:rFonts w:ascii="Arial" w:hAnsi="Arial" w:hint="cs"/>
          <w:noProof w:val="0"/>
          <w:sz w:val="21"/>
          <w:szCs w:val="21"/>
          <w:rtl/>
        </w:rPr>
        <w:t>מ' 6, ש' 30-</w:t>
      </w:r>
      <w:r>
        <w:rPr>
          <w:rFonts w:ascii="Arial" w:hAnsi="Arial" w:hint="cs"/>
          <w:noProof w:val="0"/>
          <w:sz w:val="21"/>
          <w:szCs w:val="21"/>
          <w:rtl/>
        </w:rPr>
        <w:t>39</w:t>
      </w:r>
      <w:r>
        <w:rPr>
          <w:rFonts w:ascii="Arial" w:hAnsi="Arial" w:hint="cs"/>
          <w:noProof w:val="0"/>
          <w:rtl/>
        </w:rPr>
        <w:t>)</w:t>
      </w:r>
      <w:r w:rsidRPr="00925D8E">
        <w:rPr>
          <w:rFonts w:ascii="Arial" w:hAnsi="Arial" w:hint="cs"/>
          <w:noProof w:val="0"/>
          <w:rtl/>
        </w:rPr>
        <w:t xml:space="preserve"> </w:t>
      </w:r>
    </w:p>
    <w:p w:rsidR="00925D8E" w:rsidRDefault="00925D8E" w:rsidP="00CF01AC">
      <w:pPr>
        <w:spacing w:line="360" w:lineRule="auto"/>
        <w:ind w:left="785"/>
        <w:jc w:val="both"/>
        <w:rPr>
          <w:rFonts w:ascii="Arial" w:hAnsi="Arial"/>
          <w:noProof w:val="0"/>
          <w:sz w:val="22"/>
          <w:szCs w:val="22"/>
          <w:rtl/>
        </w:rPr>
      </w:pPr>
    </w:p>
    <w:p w:rsidR="00AA6EAC" w:rsidRPr="00C63823" w:rsidRDefault="00B82FE3" w:rsidP="00D6084F">
      <w:pPr>
        <w:spacing w:line="360" w:lineRule="auto"/>
        <w:ind w:left="785" w:firstLine="655"/>
        <w:jc w:val="both"/>
        <w:rPr>
          <w:rFonts w:ascii="Arial" w:hAnsi="Arial"/>
          <w:noProof w:val="0"/>
          <w:sz w:val="22"/>
          <w:szCs w:val="22"/>
          <w:rtl/>
        </w:rPr>
      </w:pPr>
      <w:r>
        <w:rPr>
          <w:rFonts w:ascii="Arial" w:hAnsi="Arial" w:hint="cs"/>
          <w:noProof w:val="0"/>
          <w:sz w:val="22"/>
          <w:szCs w:val="22"/>
          <w:rtl/>
        </w:rPr>
        <w:t>"</w:t>
      </w:r>
      <w:r w:rsidR="00AA6EAC" w:rsidRPr="00C63823">
        <w:rPr>
          <w:rFonts w:ascii="Arial" w:hAnsi="Arial" w:hint="cs"/>
          <w:noProof w:val="0"/>
          <w:sz w:val="22"/>
          <w:szCs w:val="22"/>
          <w:rtl/>
        </w:rPr>
        <w:t xml:space="preserve">ש. ... לדברייך היות ואת אומרת שהבית הוא בן 2.5 קומות. היתה חלוקה ביניכם? בינך </w:t>
      </w:r>
      <w:r w:rsidR="00D6084F">
        <w:rPr>
          <w:rFonts w:ascii="Arial" w:hAnsi="Arial"/>
          <w:noProof w:val="0"/>
          <w:sz w:val="22"/>
          <w:szCs w:val="22"/>
          <w:rtl/>
        </w:rPr>
        <w:tab/>
      </w:r>
      <w:r w:rsidR="00AA6EAC" w:rsidRPr="00C63823">
        <w:rPr>
          <w:rFonts w:ascii="Arial" w:hAnsi="Arial" w:hint="cs"/>
          <w:noProof w:val="0"/>
          <w:sz w:val="22"/>
          <w:szCs w:val="22"/>
          <w:rtl/>
        </w:rPr>
        <w:t>לבין מאיר?</w:t>
      </w:r>
      <w:r w:rsidR="00D6084F">
        <w:rPr>
          <w:rFonts w:ascii="Arial" w:hAnsi="Arial"/>
          <w:noProof w:val="0"/>
          <w:sz w:val="22"/>
          <w:szCs w:val="22"/>
          <w:rtl/>
        </w:rPr>
        <w:tab/>
      </w:r>
    </w:p>
    <w:p w:rsidR="00AA6EAC" w:rsidRPr="00C63823" w:rsidRDefault="00AA6EAC" w:rsidP="00D6084F">
      <w:pPr>
        <w:spacing w:line="360" w:lineRule="auto"/>
        <w:ind w:left="785" w:firstLine="655"/>
        <w:jc w:val="both"/>
        <w:rPr>
          <w:rFonts w:ascii="Arial" w:hAnsi="Arial"/>
          <w:noProof w:val="0"/>
          <w:sz w:val="22"/>
          <w:szCs w:val="22"/>
          <w:rtl/>
        </w:rPr>
      </w:pPr>
      <w:r w:rsidRPr="00C63823">
        <w:rPr>
          <w:rFonts w:ascii="Arial" w:hAnsi="Arial" w:hint="cs"/>
          <w:noProof w:val="0"/>
          <w:sz w:val="22"/>
          <w:szCs w:val="22"/>
          <w:rtl/>
        </w:rPr>
        <w:t>ת. חלוקה של מה ?</w:t>
      </w:r>
      <w:r w:rsidR="00D6084F">
        <w:rPr>
          <w:rFonts w:ascii="Arial" w:hAnsi="Arial"/>
          <w:noProof w:val="0"/>
          <w:sz w:val="22"/>
          <w:szCs w:val="22"/>
          <w:rtl/>
        </w:rPr>
        <w:tab/>
      </w:r>
    </w:p>
    <w:p w:rsidR="00AA6EAC" w:rsidRPr="00C63823" w:rsidRDefault="00AA6EAC" w:rsidP="00D6084F">
      <w:pPr>
        <w:spacing w:line="360" w:lineRule="auto"/>
        <w:ind w:left="785" w:firstLine="655"/>
        <w:jc w:val="both"/>
        <w:rPr>
          <w:rFonts w:ascii="Arial" w:hAnsi="Arial"/>
          <w:noProof w:val="0"/>
          <w:sz w:val="22"/>
          <w:szCs w:val="22"/>
          <w:rtl/>
        </w:rPr>
      </w:pPr>
      <w:r w:rsidRPr="00C63823">
        <w:rPr>
          <w:rFonts w:ascii="Arial" w:hAnsi="Arial" w:hint="cs"/>
          <w:noProof w:val="0"/>
          <w:sz w:val="22"/>
          <w:szCs w:val="22"/>
          <w:rtl/>
        </w:rPr>
        <w:t xml:space="preserve">ש. של הבית </w:t>
      </w:r>
    </w:p>
    <w:p w:rsidR="00AA6EAC" w:rsidRPr="00925D8E" w:rsidRDefault="00AA6EAC" w:rsidP="00D6084F">
      <w:pPr>
        <w:spacing w:line="360" w:lineRule="auto"/>
        <w:ind w:left="785" w:firstLine="655"/>
        <w:jc w:val="both"/>
        <w:rPr>
          <w:rFonts w:ascii="Arial" w:hAnsi="Arial"/>
          <w:noProof w:val="0"/>
          <w:sz w:val="22"/>
          <w:szCs w:val="22"/>
          <w:u w:val="single"/>
          <w:rtl/>
        </w:rPr>
      </w:pPr>
      <w:r w:rsidRPr="00925D8E">
        <w:rPr>
          <w:rFonts w:ascii="Arial" w:hAnsi="Arial" w:hint="cs"/>
          <w:noProof w:val="0"/>
          <w:sz w:val="22"/>
          <w:szCs w:val="22"/>
          <w:u w:val="single"/>
          <w:rtl/>
        </w:rPr>
        <w:t xml:space="preserve">ת. מה זאת אומרת חלוקה? אותם שירותים אותו מטבח הכל. </w:t>
      </w:r>
    </w:p>
    <w:p w:rsidR="00AA6EAC" w:rsidRPr="00925D8E" w:rsidRDefault="00AA6EAC" w:rsidP="00D6084F">
      <w:pPr>
        <w:spacing w:line="360" w:lineRule="auto"/>
        <w:ind w:left="785" w:firstLine="655"/>
        <w:jc w:val="both"/>
        <w:rPr>
          <w:rFonts w:ascii="Arial" w:hAnsi="Arial"/>
          <w:noProof w:val="0"/>
          <w:sz w:val="22"/>
          <w:szCs w:val="22"/>
          <w:u w:val="single"/>
          <w:rtl/>
        </w:rPr>
      </w:pPr>
      <w:r w:rsidRPr="00925D8E">
        <w:rPr>
          <w:rFonts w:ascii="Arial" w:hAnsi="Arial" w:hint="cs"/>
          <w:noProof w:val="0"/>
          <w:sz w:val="22"/>
          <w:szCs w:val="22"/>
          <w:u w:val="single"/>
          <w:rtl/>
        </w:rPr>
        <w:t>ש. הכל היה משותף ?</w:t>
      </w:r>
    </w:p>
    <w:p w:rsidR="00AA6EAC" w:rsidRPr="00C63823" w:rsidRDefault="00AA6EAC" w:rsidP="00D6084F">
      <w:pPr>
        <w:spacing w:line="360" w:lineRule="auto"/>
        <w:ind w:left="785" w:firstLine="655"/>
        <w:jc w:val="both"/>
        <w:rPr>
          <w:rFonts w:ascii="Arial" w:hAnsi="Arial"/>
          <w:noProof w:val="0"/>
          <w:sz w:val="22"/>
          <w:szCs w:val="22"/>
          <w:rtl/>
        </w:rPr>
      </w:pPr>
      <w:r w:rsidRPr="00925D8E">
        <w:rPr>
          <w:rFonts w:ascii="Arial" w:hAnsi="Arial" w:hint="cs"/>
          <w:noProof w:val="0"/>
          <w:sz w:val="22"/>
          <w:szCs w:val="22"/>
          <w:u w:val="single"/>
          <w:rtl/>
        </w:rPr>
        <w:t>ת. בוודאי</w:t>
      </w:r>
      <w:r w:rsidRPr="00C63823">
        <w:rPr>
          <w:rFonts w:ascii="Arial" w:hAnsi="Arial" w:hint="cs"/>
          <w:noProof w:val="0"/>
          <w:sz w:val="22"/>
          <w:szCs w:val="22"/>
          <w:rtl/>
        </w:rPr>
        <w:t xml:space="preserve"> מה זאת אומרת, מה אני שמתי שער? </w:t>
      </w:r>
    </w:p>
    <w:p w:rsidR="00AA6EAC" w:rsidRPr="00C63823" w:rsidRDefault="00AA6EAC" w:rsidP="00373BE5">
      <w:pPr>
        <w:spacing w:line="360" w:lineRule="auto"/>
        <w:ind w:left="1440"/>
        <w:jc w:val="both"/>
        <w:rPr>
          <w:rFonts w:ascii="Arial" w:hAnsi="Arial"/>
          <w:noProof w:val="0"/>
          <w:sz w:val="22"/>
          <w:szCs w:val="22"/>
          <w:rtl/>
        </w:rPr>
      </w:pPr>
      <w:r w:rsidRPr="00C63823">
        <w:rPr>
          <w:rFonts w:ascii="Arial" w:hAnsi="Arial" w:hint="cs"/>
          <w:noProof w:val="0"/>
          <w:sz w:val="22"/>
          <w:szCs w:val="22"/>
          <w:rtl/>
        </w:rPr>
        <w:t>ש. יופי אני רק שואל.  ולא היה ביניכם  איזשהו הסכם למשל על אופן חלוקת הבית, מי תופס מה</w:t>
      </w:r>
      <w:r w:rsidR="00373BE5">
        <w:rPr>
          <w:rFonts w:ascii="Arial" w:hAnsi="Arial" w:hint="cs"/>
          <w:noProof w:val="0"/>
          <w:sz w:val="22"/>
          <w:szCs w:val="22"/>
          <w:rtl/>
        </w:rPr>
        <w:t>,</w:t>
      </w:r>
      <w:r w:rsidRPr="00C63823">
        <w:rPr>
          <w:rFonts w:ascii="Arial" w:hAnsi="Arial" w:hint="cs"/>
          <w:noProof w:val="0"/>
          <w:sz w:val="22"/>
          <w:szCs w:val="22"/>
          <w:rtl/>
        </w:rPr>
        <w:t xml:space="preserve"> מי לוקח מה? </w:t>
      </w:r>
    </w:p>
    <w:p w:rsidR="001254E2" w:rsidRPr="00C63823" w:rsidRDefault="001254E2" w:rsidP="00D6084F">
      <w:pPr>
        <w:spacing w:line="360" w:lineRule="auto"/>
        <w:ind w:left="785" w:firstLine="655"/>
        <w:jc w:val="both"/>
        <w:rPr>
          <w:rFonts w:ascii="Arial" w:hAnsi="Arial"/>
          <w:noProof w:val="0"/>
          <w:sz w:val="22"/>
          <w:szCs w:val="22"/>
          <w:rtl/>
        </w:rPr>
      </w:pPr>
      <w:r w:rsidRPr="00C63823">
        <w:rPr>
          <w:rFonts w:ascii="Arial" w:hAnsi="Arial" w:hint="cs"/>
          <w:noProof w:val="0"/>
          <w:sz w:val="22"/>
          <w:szCs w:val="22"/>
          <w:rtl/>
        </w:rPr>
        <w:t xml:space="preserve">ת. ברור שלא היה לנו שום הסכם, לא היה לנו, לא עבר לנו בראש הדבר הזה. </w:t>
      </w:r>
    </w:p>
    <w:p w:rsidR="00AA6EAC" w:rsidRPr="00C63823" w:rsidRDefault="001254E2" w:rsidP="00D6084F">
      <w:pPr>
        <w:spacing w:line="360" w:lineRule="auto"/>
        <w:ind w:left="1440"/>
        <w:jc w:val="both"/>
        <w:rPr>
          <w:rFonts w:ascii="Arial" w:hAnsi="Arial"/>
          <w:noProof w:val="0"/>
          <w:sz w:val="22"/>
          <w:szCs w:val="22"/>
          <w:rtl/>
        </w:rPr>
      </w:pPr>
      <w:r w:rsidRPr="00C63823">
        <w:rPr>
          <w:rFonts w:ascii="Arial" w:hAnsi="Arial" w:hint="cs"/>
          <w:noProof w:val="0"/>
          <w:sz w:val="22"/>
          <w:szCs w:val="22"/>
          <w:rtl/>
        </w:rPr>
        <w:t xml:space="preserve">ש. הבנתי. עכשיו </w:t>
      </w:r>
      <w:r w:rsidR="00AA6EAC" w:rsidRPr="00C63823">
        <w:rPr>
          <w:rFonts w:ascii="Arial" w:hAnsi="Arial" w:hint="cs"/>
          <w:noProof w:val="0"/>
          <w:sz w:val="22"/>
          <w:szCs w:val="22"/>
          <w:rtl/>
        </w:rPr>
        <w:t xml:space="preserve">רק על מנת להבהיר עוד יותר, גם שהתגלה סכסוך ביניכם, לאחר מכן ערכתם איזשהו הסכם  מי, איפה ישב, מה ? </w:t>
      </w:r>
    </w:p>
    <w:p w:rsidR="00925D8E" w:rsidRPr="00925D8E" w:rsidRDefault="00A464E5" w:rsidP="00D6084F">
      <w:pPr>
        <w:spacing w:line="360" w:lineRule="auto"/>
        <w:ind w:left="785" w:firstLine="655"/>
        <w:jc w:val="both"/>
        <w:rPr>
          <w:rFonts w:ascii="Arial" w:hAnsi="Arial"/>
          <w:noProof w:val="0"/>
          <w:sz w:val="21"/>
          <w:szCs w:val="21"/>
          <w:rtl/>
        </w:rPr>
      </w:pPr>
      <w:r>
        <w:rPr>
          <w:rFonts w:ascii="Arial" w:hAnsi="Arial" w:hint="cs"/>
          <w:noProof w:val="0"/>
          <w:sz w:val="22"/>
          <w:szCs w:val="22"/>
          <w:rtl/>
        </w:rPr>
        <w:t xml:space="preserve">ת. </w:t>
      </w:r>
      <w:r w:rsidR="00AA6EAC" w:rsidRPr="00C63823">
        <w:rPr>
          <w:rFonts w:ascii="Arial" w:hAnsi="Arial" w:hint="cs"/>
          <w:noProof w:val="0"/>
          <w:sz w:val="22"/>
          <w:szCs w:val="22"/>
          <w:rtl/>
        </w:rPr>
        <w:t xml:space="preserve">ממש לא. </w:t>
      </w:r>
      <w:r w:rsidR="00B82FE3">
        <w:rPr>
          <w:rFonts w:ascii="Arial" w:hAnsi="Arial" w:hint="cs"/>
          <w:noProof w:val="0"/>
          <w:sz w:val="22"/>
          <w:szCs w:val="22"/>
          <w:rtl/>
        </w:rPr>
        <w:t>"</w:t>
      </w:r>
      <w:r w:rsidR="00D6084F">
        <w:rPr>
          <w:rFonts w:ascii="Arial" w:hAnsi="Arial"/>
          <w:noProof w:val="0"/>
          <w:sz w:val="21"/>
          <w:szCs w:val="21"/>
          <w:rtl/>
        </w:rPr>
        <w:tab/>
      </w:r>
      <w:r w:rsidR="00D6084F">
        <w:rPr>
          <w:rFonts w:ascii="Arial" w:hAnsi="Arial"/>
          <w:noProof w:val="0"/>
          <w:sz w:val="21"/>
          <w:szCs w:val="21"/>
          <w:rtl/>
        </w:rPr>
        <w:tab/>
      </w:r>
      <w:r w:rsidR="00D6084F">
        <w:rPr>
          <w:rFonts w:ascii="Arial" w:hAnsi="Arial"/>
          <w:noProof w:val="0"/>
          <w:sz w:val="21"/>
          <w:szCs w:val="21"/>
          <w:rtl/>
        </w:rPr>
        <w:tab/>
      </w:r>
      <w:r w:rsidR="00D6084F">
        <w:rPr>
          <w:rFonts w:ascii="Arial" w:hAnsi="Arial"/>
          <w:noProof w:val="0"/>
          <w:sz w:val="21"/>
          <w:szCs w:val="21"/>
          <w:rtl/>
        </w:rPr>
        <w:tab/>
      </w:r>
      <w:r w:rsidR="00D6084F">
        <w:rPr>
          <w:rFonts w:ascii="Arial" w:hAnsi="Arial"/>
          <w:noProof w:val="0"/>
          <w:sz w:val="21"/>
          <w:szCs w:val="21"/>
          <w:rtl/>
        </w:rPr>
        <w:tab/>
      </w:r>
      <w:r w:rsidR="00D6084F">
        <w:rPr>
          <w:rFonts w:ascii="Arial" w:hAnsi="Arial"/>
          <w:noProof w:val="0"/>
          <w:sz w:val="21"/>
          <w:szCs w:val="21"/>
          <w:rtl/>
        </w:rPr>
        <w:tab/>
      </w:r>
      <w:r w:rsidR="00D6084F">
        <w:rPr>
          <w:rFonts w:ascii="Arial" w:hAnsi="Arial" w:hint="cs"/>
          <w:noProof w:val="0"/>
          <w:sz w:val="21"/>
          <w:szCs w:val="21"/>
          <w:rtl/>
        </w:rPr>
        <w:t>(</w:t>
      </w:r>
      <w:r w:rsidR="00925D8E" w:rsidRPr="00925D8E">
        <w:rPr>
          <w:rFonts w:ascii="Arial" w:hAnsi="Arial" w:hint="cs"/>
          <w:noProof w:val="0"/>
          <w:sz w:val="21"/>
          <w:szCs w:val="21"/>
          <w:rtl/>
        </w:rPr>
        <w:t xml:space="preserve">עמ' 8 ש' 22-35) </w:t>
      </w:r>
    </w:p>
    <w:p w:rsidR="00925D8E" w:rsidRPr="00C63823" w:rsidRDefault="00925D8E" w:rsidP="00732722">
      <w:pPr>
        <w:spacing w:line="360" w:lineRule="auto"/>
        <w:jc w:val="both"/>
        <w:rPr>
          <w:rFonts w:ascii="Arial" w:hAnsi="Arial"/>
          <w:noProof w:val="0"/>
          <w:sz w:val="22"/>
          <w:szCs w:val="22"/>
          <w:rtl/>
        </w:rPr>
      </w:pPr>
    </w:p>
    <w:p w:rsidR="00276F3A" w:rsidRPr="00C63823" w:rsidRDefault="00B82FE3" w:rsidP="00D6084F">
      <w:pPr>
        <w:spacing w:line="360" w:lineRule="auto"/>
        <w:ind w:left="720" w:firstLine="720"/>
        <w:jc w:val="both"/>
        <w:rPr>
          <w:rFonts w:ascii="Arial" w:hAnsi="Arial"/>
          <w:noProof w:val="0"/>
          <w:sz w:val="22"/>
          <w:szCs w:val="22"/>
          <w:rtl/>
        </w:rPr>
      </w:pPr>
      <w:r>
        <w:rPr>
          <w:rFonts w:ascii="Arial" w:hAnsi="Arial" w:hint="cs"/>
          <w:noProof w:val="0"/>
          <w:sz w:val="22"/>
          <w:szCs w:val="22"/>
          <w:rtl/>
        </w:rPr>
        <w:t>"</w:t>
      </w:r>
      <w:r w:rsidR="00276F3A" w:rsidRPr="00C63823">
        <w:rPr>
          <w:rFonts w:ascii="Arial" w:hAnsi="Arial" w:hint="cs"/>
          <w:noProof w:val="0"/>
          <w:sz w:val="22"/>
          <w:szCs w:val="22"/>
          <w:rtl/>
        </w:rPr>
        <w:t>ש. ... שנפרדתם פיזית, ידעת איפה החלק שלך ? תפסת חזקה באיזושהי קומה?</w:t>
      </w:r>
    </w:p>
    <w:p w:rsidR="00276F3A" w:rsidRPr="00925D8E" w:rsidRDefault="00276F3A" w:rsidP="00D6084F">
      <w:pPr>
        <w:spacing w:line="360" w:lineRule="auto"/>
        <w:ind w:left="720" w:firstLine="720"/>
        <w:jc w:val="both"/>
        <w:rPr>
          <w:rFonts w:ascii="Arial" w:hAnsi="Arial"/>
          <w:noProof w:val="0"/>
          <w:sz w:val="22"/>
          <w:szCs w:val="22"/>
          <w:u w:val="single"/>
          <w:rtl/>
        </w:rPr>
      </w:pPr>
      <w:r w:rsidRPr="00C63823">
        <w:rPr>
          <w:rFonts w:ascii="Arial" w:hAnsi="Arial" w:hint="cs"/>
          <w:noProof w:val="0"/>
          <w:sz w:val="22"/>
          <w:szCs w:val="22"/>
          <w:rtl/>
        </w:rPr>
        <w:t xml:space="preserve">ת. מה זאת אומרת? אנחנו גרים למעלה, גרתי למעלה. </w:t>
      </w:r>
      <w:r w:rsidRPr="00925D8E">
        <w:rPr>
          <w:rFonts w:ascii="Arial" w:hAnsi="Arial" w:hint="cs"/>
          <w:noProof w:val="0"/>
          <w:sz w:val="22"/>
          <w:szCs w:val="22"/>
          <w:u w:val="single"/>
          <w:rtl/>
        </w:rPr>
        <w:t xml:space="preserve">הקומה השניה היא בכלל לא היתה </w:t>
      </w:r>
      <w:r w:rsidR="00D6084F">
        <w:rPr>
          <w:rFonts w:ascii="Arial" w:hAnsi="Arial"/>
          <w:noProof w:val="0"/>
          <w:sz w:val="22"/>
          <w:szCs w:val="22"/>
          <w:rtl/>
        </w:rPr>
        <w:tab/>
      </w:r>
      <w:r w:rsidRPr="00925D8E">
        <w:rPr>
          <w:rFonts w:ascii="Arial" w:hAnsi="Arial" w:hint="cs"/>
          <w:noProof w:val="0"/>
          <w:sz w:val="22"/>
          <w:szCs w:val="22"/>
          <w:u w:val="single"/>
          <w:rtl/>
        </w:rPr>
        <w:t xml:space="preserve">שימושית, לא עלינו למעלה בכלל, הקומה וחצי, הקומה השנייה שם גרתי, אין קשר. </w:t>
      </w:r>
    </w:p>
    <w:p w:rsidR="00276F3A" w:rsidRPr="00C63823" w:rsidRDefault="00276F3A" w:rsidP="00D6084F">
      <w:pPr>
        <w:spacing w:line="360" w:lineRule="auto"/>
        <w:ind w:left="720" w:firstLine="720"/>
        <w:jc w:val="both"/>
        <w:rPr>
          <w:rFonts w:ascii="Arial" w:hAnsi="Arial"/>
          <w:noProof w:val="0"/>
          <w:sz w:val="22"/>
          <w:szCs w:val="22"/>
          <w:rtl/>
        </w:rPr>
      </w:pPr>
      <w:r w:rsidRPr="00C63823">
        <w:rPr>
          <w:rFonts w:ascii="Arial" w:hAnsi="Arial" w:hint="cs"/>
          <w:noProof w:val="0"/>
          <w:sz w:val="22"/>
          <w:szCs w:val="22"/>
          <w:rtl/>
        </w:rPr>
        <w:t xml:space="preserve">ש. גרת ביחד איתו ? </w:t>
      </w:r>
    </w:p>
    <w:p w:rsidR="00276F3A" w:rsidRPr="00C63823" w:rsidRDefault="00276F3A" w:rsidP="00D6084F">
      <w:pPr>
        <w:spacing w:line="360" w:lineRule="auto"/>
        <w:ind w:left="720" w:firstLine="720"/>
        <w:jc w:val="both"/>
        <w:rPr>
          <w:rFonts w:ascii="Arial" w:hAnsi="Arial"/>
          <w:noProof w:val="0"/>
          <w:sz w:val="22"/>
          <w:szCs w:val="22"/>
          <w:rtl/>
        </w:rPr>
      </w:pPr>
      <w:r w:rsidRPr="00C63823">
        <w:rPr>
          <w:rFonts w:ascii="Arial" w:hAnsi="Arial" w:hint="cs"/>
          <w:noProof w:val="0"/>
          <w:sz w:val="22"/>
          <w:szCs w:val="22"/>
          <w:rtl/>
        </w:rPr>
        <w:t xml:space="preserve">ת. כן, הוא היה גר, </w:t>
      </w:r>
    </w:p>
    <w:p w:rsidR="00276F3A" w:rsidRPr="00C63823" w:rsidRDefault="00276F3A" w:rsidP="00D6084F">
      <w:pPr>
        <w:spacing w:line="360" w:lineRule="auto"/>
        <w:ind w:left="720" w:firstLine="720"/>
        <w:jc w:val="both"/>
        <w:rPr>
          <w:rFonts w:ascii="Arial" w:hAnsi="Arial"/>
          <w:noProof w:val="0"/>
          <w:sz w:val="22"/>
          <w:szCs w:val="22"/>
          <w:rtl/>
        </w:rPr>
      </w:pPr>
      <w:r w:rsidRPr="00C63823">
        <w:rPr>
          <w:rFonts w:ascii="Arial" w:hAnsi="Arial" w:hint="cs"/>
          <w:noProof w:val="0"/>
          <w:sz w:val="22"/>
          <w:szCs w:val="22"/>
          <w:rtl/>
        </w:rPr>
        <w:t>ש. זאת אומרת גר באמצעית והאמצעית היתה משותפת</w:t>
      </w:r>
    </w:p>
    <w:p w:rsidR="00925D8E" w:rsidRPr="00925D8E" w:rsidRDefault="00276F3A" w:rsidP="00D6084F">
      <w:pPr>
        <w:spacing w:line="360" w:lineRule="auto"/>
        <w:ind w:left="720" w:firstLine="720"/>
        <w:jc w:val="both"/>
        <w:rPr>
          <w:rFonts w:ascii="Arial" w:hAnsi="Arial"/>
          <w:noProof w:val="0"/>
          <w:sz w:val="21"/>
          <w:szCs w:val="21"/>
          <w:rtl/>
        </w:rPr>
      </w:pPr>
      <w:r w:rsidRPr="00C63823">
        <w:rPr>
          <w:rFonts w:ascii="Arial" w:hAnsi="Arial" w:hint="cs"/>
          <w:noProof w:val="0"/>
          <w:sz w:val="22"/>
          <w:szCs w:val="22"/>
          <w:rtl/>
        </w:rPr>
        <w:t>ת. בדיוק</w:t>
      </w:r>
      <w:r w:rsidR="00B82FE3">
        <w:rPr>
          <w:rFonts w:ascii="Arial" w:hAnsi="Arial" w:hint="cs"/>
          <w:noProof w:val="0"/>
          <w:sz w:val="22"/>
          <w:szCs w:val="22"/>
          <w:rtl/>
        </w:rPr>
        <w:t>"</w:t>
      </w:r>
      <w:r w:rsidRPr="00C63823">
        <w:rPr>
          <w:rFonts w:ascii="Arial" w:hAnsi="Arial" w:hint="cs"/>
          <w:noProof w:val="0"/>
          <w:sz w:val="22"/>
          <w:szCs w:val="22"/>
          <w:rtl/>
        </w:rPr>
        <w:t xml:space="preserve"> </w:t>
      </w:r>
      <w:r w:rsidR="00D6084F">
        <w:rPr>
          <w:rFonts w:ascii="Arial" w:hAnsi="Arial"/>
          <w:noProof w:val="0"/>
          <w:sz w:val="21"/>
          <w:szCs w:val="21"/>
          <w:rtl/>
        </w:rPr>
        <w:tab/>
      </w:r>
      <w:r w:rsidR="00D6084F">
        <w:rPr>
          <w:rFonts w:ascii="Arial" w:hAnsi="Arial"/>
          <w:noProof w:val="0"/>
          <w:sz w:val="21"/>
          <w:szCs w:val="21"/>
          <w:rtl/>
        </w:rPr>
        <w:tab/>
      </w:r>
      <w:r w:rsidR="00D6084F">
        <w:rPr>
          <w:rFonts w:ascii="Arial" w:hAnsi="Arial"/>
          <w:noProof w:val="0"/>
          <w:sz w:val="21"/>
          <w:szCs w:val="21"/>
          <w:rtl/>
        </w:rPr>
        <w:tab/>
      </w:r>
      <w:r w:rsidR="00D6084F">
        <w:rPr>
          <w:rFonts w:ascii="Arial" w:hAnsi="Arial"/>
          <w:noProof w:val="0"/>
          <w:sz w:val="21"/>
          <w:szCs w:val="21"/>
          <w:rtl/>
        </w:rPr>
        <w:tab/>
      </w:r>
      <w:r w:rsidR="00D6084F">
        <w:rPr>
          <w:rFonts w:ascii="Arial" w:hAnsi="Arial"/>
          <w:noProof w:val="0"/>
          <w:sz w:val="21"/>
          <w:szCs w:val="21"/>
          <w:rtl/>
        </w:rPr>
        <w:tab/>
      </w:r>
      <w:r w:rsidR="00D6084F">
        <w:rPr>
          <w:rFonts w:ascii="Arial" w:hAnsi="Arial"/>
          <w:noProof w:val="0"/>
          <w:sz w:val="21"/>
          <w:szCs w:val="21"/>
          <w:rtl/>
        </w:rPr>
        <w:tab/>
      </w:r>
      <w:r w:rsidR="00925D8E">
        <w:rPr>
          <w:rFonts w:ascii="Arial" w:hAnsi="Arial" w:hint="cs"/>
          <w:noProof w:val="0"/>
          <w:sz w:val="21"/>
          <w:szCs w:val="21"/>
          <w:rtl/>
        </w:rPr>
        <w:t>(</w:t>
      </w:r>
      <w:r w:rsidR="00925D8E" w:rsidRPr="00925D8E">
        <w:rPr>
          <w:rFonts w:ascii="Arial" w:hAnsi="Arial" w:hint="cs"/>
          <w:noProof w:val="0"/>
          <w:sz w:val="21"/>
          <w:szCs w:val="21"/>
          <w:rtl/>
        </w:rPr>
        <w:t>עמ'  13, ש' 15-23</w:t>
      </w:r>
      <w:r w:rsidR="00925D8E">
        <w:rPr>
          <w:rFonts w:ascii="Arial" w:hAnsi="Arial" w:hint="cs"/>
          <w:noProof w:val="0"/>
          <w:sz w:val="21"/>
          <w:szCs w:val="21"/>
          <w:rtl/>
        </w:rPr>
        <w:t>)</w:t>
      </w:r>
      <w:r w:rsidR="00925D8E" w:rsidRPr="00925D8E">
        <w:rPr>
          <w:rFonts w:ascii="Arial" w:hAnsi="Arial" w:hint="cs"/>
          <w:noProof w:val="0"/>
          <w:sz w:val="21"/>
          <w:szCs w:val="21"/>
          <w:rtl/>
        </w:rPr>
        <w:t xml:space="preserve"> </w:t>
      </w:r>
    </w:p>
    <w:p w:rsidR="00732722" w:rsidRDefault="00732722" w:rsidP="00732722">
      <w:pPr>
        <w:spacing w:line="360" w:lineRule="auto"/>
        <w:jc w:val="both"/>
        <w:rPr>
          <w:rFonts w:ascii="Arial" w:hAnsi="Arial"/>
          <w:noProof w:val="0"/>
          <w:rtl/>
        </w:rPr>
      </w:pPr>
    </w:p>
    <w:p w:rsidR="00B82FE3" w:rsidRPr="00D6084F" w:rsidRDefault="00D6084F" w:rsidP="00D6084F">
      <w:pPr>
        <w:spacing w:line="360" w:lineRule="auto"/>
        <w:ind w:left="720" w:firstLine="720"/>
        <w:jc w:val="both"/>
        <w:rPr>
          <w:rFonts w:ascii="Arial" w:hAnsi="Arial"/>
          <w:noProof w:val="0"/>
          <w:sz w:val="22"/>
          <w:szCs w:val="22"/>
          <w:rtl/>
        </w:rPr>
      </w:pPr>
      <w:r w:rsidRPr="00D6084F">
        <w:rPr>
          <w:rFonts w:ascii="Arial" w:hAnsi="Arial" w:hint="cs"/>
          <w:noProof w:val="0"/>
          <w:sz w:val="22"/>
          <w:szCs w:val="22"/>
          <w:rtl/>
        </w:rPr>
        <w:t>(</w:t>
      </w:r>
      <w:r w:rsidR="00B82FE3" w:rsidRPr="00D6084F">
        <w:rPr>
          <w:rFonts w:ascii="Arial" w:hAnsi="Arial" w:hint="cs"/>
          <w:noProof w:val="0"/>
          <w:sz w:val="22"/>
          <w:szCs w:val="22"/>
          <w:rtl/>
        </w:rPr>
        <w:t>ר</w:t>
      </w:r>
      <w:r w:rsidRPr="00D6084F">
        <w:rPr>
          <w:rFonts w:ascii="Arial" w:hAnsi="Arial" w:hint="cs"/>
          <w:noProof w:val="0"/>
          <w:sz w:val="22"/>
          <w:szCs w:val="22"/>
          <w:rtl/>
        </w:rPr>
        <w:t>'</w:t>
      </w:r>
      <w:r w:rsidR="00B82FE3" w:rsidRPr="00D6084F">
        <w:rPr>
          <w:rFonts w:ascii="Arial" w:hAnsi="Arial" w:hint="cs"/>
          <w:noProof w:val="0"/>
          <w:sz w:val="22"/>
          <w:szCs w:val="22"/>
          <w:rtl/>
        </w:rPr>
        <w:t xml:space="preserve"> גם עדותה בעמ' 41 ש' 36 לפיה לא נעשה שימוש בקומה העליונה משך שנים, ובעמ' </w:t>
      </w:r>
      <w:r w:rsidRPr="00D6084F">
        <w:rPr>
          <w:rFonts w:ascii="Arial" w:hAnsi="Arial"/>
          <w:noProof w:val="0"/>
          <w:sz w:val="22"/>
          <w:szCs w:val="22"/>
          <w:rtl/>
        </w:rPr>
        <w:tab/>
      </w:r>
      <w:r w:rsidR="00B82FE3" w:rsidRPr="00D6084F">
        <w:rPr>
          <w:rFonts w:ascii="Arial" w:hAnsi="Arial" w:hint="cs"/>
          <w:noProof w:val="0"/>
          <w:sz w:val="22"/>
          <w:szCs w:val="22"/>
          <w:rtl/>
        </w:rPr>
        <w:t>37-38 כי עיקר השימוש היה בקומה האמצעית</w:t>
      </w:r>
      <w:r w:rsidR="005E5C79" w:rsidRPr="00D6084F">
        <w:rPr>
          <w:rFonts w:ascii="Arial" w:hAnsi="Arial" w:hint="cs"/>
          <w:noProof w:val="0"/>
          <w:sz w:val="22"/>
          <w:szCs w:val="22"/>
          <w:rtl/>
        </w:rPr>
        <w:t xml:space="preserve">, וכי שטח הקומה העליונה הינו מחצית משטח </w:t>
      </w:r>
      <w:r>
        <w:rPr>
          <w:rFonts w:ascii="Arial" w:hAnsi="Arial"/>
          <w:noProof w:val="0"/>
          <w:sz w:val="22"/>
          <w:szCs w:val="22"/>
          <w:rtl/>
        </w:rPr>
        <w:tab/>
      </w:r>
      <w:r w:rsidR="005E5C79" w:rsidRPr="00D6084F">
        <w:rPr>
          <w:rFonts w:ascii="Arial" w:hAnsi="Arial" w:hint="cs"/>
          <w:noProof w:val="0"/>
          <w:sz w:val="22"/>
          <w:szCs w:val="22"/>
          <w:rtl/>
        </w:rPr>
        <w:t>הקומה האמצעית</w:t>
      </w:r>
      <w:r w:rsidR="00B82FE3" w:rsidRPr="00D6084F">
        <w:rPr>
          <w:rFonts w:ascii="Arial" w:hAnsi="Arial" w:hint="cs"/>
          <w:noProof w:val="0"/>
          <w:sz w:val="22"/>
          <w:szCs w:val="22"/>
          <w:rtl/>
        </w:rPr>
        <w:t xml:space="preserve">). </w:t>
      </w:r>
    </w:p>
    <w:p w:rsidR="00B82FE3" w:rsidRDefault="00B82FE3" w:rsidP="00732722">
      <w:pPr>
        <w:spacing w:line="360" w:lineRule="auto"/>
        <w:jc w:val="both"/>
        <w:rPr>
          <w:rFonts w:ascii="Arial" w:hAnsi="Arial"/>
          <w:noProof w:val="0"/>
          <w:rtl/>
        </w:rPr>
      </w:pPr>
    </w:p>
    <w:p w:rsidR="00CF01AC" w:rsidRPr="00C63823" w:rsidRDefault="00D6084F" w:rsidP="00D6084F">
      <w:pPr>
        <w:spacing w:line="360" w:lineRule="auto"/>
        <w:ind w:left="720"/>
        <w:jc w:val="both"/>
        <w:rPr>
          <w:rFonts w:ascii="Arial" w:hAnsi="Arial"/>
          <w:noProof w:val="0"/>
          <w:rtl/>
        </w:rPr>
      </w:pPr>
      <w:r>
        <w:rPr>
          <w:rFonts w:ascii="Arial" w:hAnsi="Arial" w:hint="cs"/>
          <w:noProof w:val="0"/>
          <w:rtl/>
        </w:rPr>
        <w:t xml:space="preserve">ועפ"י עדות /טענת </w:t>
      </w:r>
      <w:r w:rsidR="001574EE" w:rsidRPr="00C63823">
        <w:rPr>
          <w:rFonts w:ascii="Arial" w:hAnsi="Arial" w:hint="cs"/>
          <w:noProof w:val="0"/>
          <w:rtl/>
        </w:rPr>
        <w:t>הנתבע עצמו בדיון שהתקיים בבקשת התובעת לצו מניעה</w:t>
      </w:r>
      <w:r w:rsidR="00CF01AC">
        <w:rPr>
          <w:rFonts w:ascii="Arial" w:hAnsi="Arial" w:hint="cs"/>
          <w:noProof w:val="0"/>
          <w:rtl/>
        </w:rPr>
        <w:t xml:space="preserve">: </w:t>
      </w:r>
      <w:r w:rsidR="001574EE" w:rsidRPr="00E64E8F">
        <w:rPr>
          <w:rFonts w:hint="cs"/>
          <w:i/>
          <w:iCs/>
          <w:sz w:val="22"/>
          <w:szCs w:val="22"/>
          <w:rtl/>
        </w:rPr>
        <w:t xml:space="preserve">"... </w:t>
      </w:r>
      <w:r w:rsidR="001574EE" w:rsidRPr="00E64E8F">
        <w:rPr>
          <w:i/>
          <w:iCs/>
          <w:sz w:val="22"/>
          <w:szCs w:val="22"/>
          <w:rtl/>
        </w:rPr>
        <w:t>יש קומת גג ויש קומה איפה היא גרה 5 שנים ללא הפרעה היה צריך להפריד בין הקומות כי הקומה של הגג היתה של הכלב והיה שם צואה, כדי להשכיר את הנכס שבו היא גרה ושיפצה את פנים הדירה, היה צריך להפריד את הכניסה מאותה עליית גג כדי להפריד את הנכס כך מרצונה</w:t>
      </w:r>
      <w:r w:rsidR="001574EE" w:rsidRPr="00E64E8F">
        <w:rPr>
          <w:rFonts w:hint="cs"/>
          <w:i/>
          <w:iCs/>
          <w:sz w:val="22"/>
          <w:szCs w:val="22"/>
          <w:rtl/>
        </w:rPr>
        <w:t>...</w:t>
      </w:r>
      <w:r w:rsidR="001574EE" w:rsidRPr="00925D8E">
        <w:rPr>
          <w:rFonts w:hint="cs"/>
          <w:sz w:val="22"/>
          <w:szCs w:val="22"/>
          <w:rtl/>
        </w:rPr>
        <w:t xml:space="preserve">" </w:t>
      </w:r>
      <w:r w:rsidR="00CF01AC">
        <w:rPr>
          <w:rFonts w:ascii="Arial" w:hAnsi="Arial" w:hint="cs"/>
          <w:noProof w:val="0"/>
          <w:sz w:val="21"/>
          <w:szCs w:val="21"/>
          <w:rtl/>
        </w:rPr>
        <w:t>(</w:t>
      </w:r>
      <w:r w:rsidR="00CF01AC" w:rsidRPr="00CF01AC">
        <w:rPr>
          <w:rFonts w:ascii="Arial" w:hAnsi="Arial" w:hint="cs"/>
          <w:noProof w:val="0"/>
          <w:sz w:val="21"/>
          <w:szCs w:val="21"/>
          <w:rtl/>
        </w:rPr>
        <w:t>פרו</w:t>
      </w:r>
      <w:r w:rsidR="00CF01AC">
        <w:rPr>
          <w:rFonts w:ascii="Arial" w:hAnsi="Arial" w:hint="cs"/>
          <w:noProof w:val="0"/>
          <w:sz w:val="21"/>
          <w:szCs w:val="21"/>
          <w:rtl/>
        </w:rPr>
        <w:t>'</w:t>
      </w:r>
      <w:r w:rsidR="00CF01AC" w:rsidRPr="00CF01AC">
        <w:rPr>
          <w:rFonts w:ascii="Arial" w:hAnsi="Arial" w:hint="cs"/>
          <w:noProof w:val="0"/>
          <w:sz w:val="21"/>
          <w:szCs w:val="21"/>
          <w:rtl/>
        </w:rPr>
        <w:t xml:space="preserve"> 25.6.20, ע 3, ש' 5-8</w:t>
      </w:r>
      <w:r w:rsidR="00CF01AC" w:rsidRPr="00C63823">
        <w:rPr>
          <w:rFonts w:ascii="Arial" w:hAnsi="Arial" w:hint="cs"/>
          <w:noProof w:val="0"/>
          <w:rtl/>
        </w:rPr>
        <w:t>)</w:t>
      </w:r>
      <w:r w:rsidR="00CF01AC">
        <w:rPr>
          <w:rFonts w:ascii="Arial" w:hAnsi="Arial" w:hint="cs"/>
          <w:noProof w:val="0"/>
          <w:rtl/>
        </w:rPr>
        <w:t xml:space="preserve">. </w:t>
      </w:r>
      <w:r w:rsidR="00CF01AC" w:rsidRPr="00C63823">
        <w:rPr>
          <w:rFonts w:ascii="Arial" w:hAnsi="Arial" w:hint="cs"/>
          <w:noProof w:val="0"/>
          <w:rtl/>
        </w:rPr>
        <w:t xml:space="preserve">  </w:t>
      </w:r>
    </w:p>
    <w:p w:rsidR="001574EE" w:rsidRPr="00C63823" w:rsidRDefault="001574EE" w:rsidP="00732722">
      <w:pPr>
        <w:spacing w:line="360" w:lineRule="auto"/>
        <w:jc w:val="both"/>
        <w:rPr>
          <w:rFonts w:ascii="Arial" w:hAnsi="Arial"/>
          <w:noProof w:val="0"/>
          <w:rtl/>
        </w:rPr>
      </w:pPr>
    </w:p>
    <w:p w:rsidR="00E64E8F" w:rsidRDefault="001574EE" w:rsidP="006A2A20">
      <w:pPr>
        <w:spacing w:line="360" w:lineRule="auto"/>
        <w:ind w:left="720"/>
        <w:jc w:val="both"/>
        <w:rPr>
          <w:rFonts w:ascii="Arial" w:hAnsi="Arial"/>
          <w:noProof w:val="0"/>
          <w:rtl/>
        </w:rPr>
      </w:pPr>
      <w:r w:rsidRPr="00C63823">
        <w:rPr>
          <w:rFonts w:ascii="Arial" w:hAnsi="Arial" w:hint="cs"/>
          <w:noProof w:val="0"/>
          <w:rtl/>
        </w:rPr>
        <w:t xml:space="preserve">הדיון </w:t>
      </w:r>
      <w:r w:rsidR="00925D8E">
        <w:rPr>
          <w:rFonts w:ascii="Arial" w:hAnsi="Arial" w:hint="cs"/>
          <w:noProof w:val="0"/>
          <w:rtl/>
        </w:rPr>
        <w:t xml:space="preserve">ביום 25.6.20 </w:t>
      </w:r>
      <w:r w:rsidRPr="00C63823">
        <w:rPr>
          <w:rFonts w:ascii="Arial" w:hAnsi="Arial" w:hint="cs"/>
          <w:noProof w:val="0"/>
          <w:rtl/>
        </w:rPr>
        <w:t>התקיים לאחר שהתובעת עזבה את הבית והנתבע נכנס למגורים ב</w:t>
      </w:r>
      <w:r w:rsidR="00D6084F">
        <w:rPr>
          <w:rFonts w:ascii="Arial" w:hAnsi="Arial" w:hint="cs"/>
          <w:noProof w:val="0"/>
          <w:rtl/>
        </w:rPr>
        <w:t>ו</w:t>
      </w:r>
      <w:r w:rsidRPr="00C63823">
        <w:rPr>
          <w:rFonts w:ascii="Arial" w:hAnsi="Arial" w:hint="cs"/>
          <w:noProof w:val="0"/>
          <w:rtl/>
        </w:rPr>
        <w:t xml:space="preserve">, ולאחר </w:t>
      </w:r>
      <w:r w:rsidR="006A2A20">
        <w:rPr>
          <w:rFonts w:ascii="Arial" w:hAnsi="Arial" w:hint="cs"/>
          <w:noProof w:val="0"/>
          <w:rtl/>
        </w:rPr>
        <w:t xml:space="preserve">ביצוע שיפוץ כנטען ע"י התובעת, </w:t>
      </w:r>
      <w:r w:rsidR="00925D8E">
        <w:rPr>
          <w:rFonts w:ascii="Arial" w:hAnsi="Arial" w:hint="cs"/>
          <w:noProof w:val="0"/>
          <w:rtl/>
        </w:rPr>
        <w:t xml:space="preserve">כאשר טענות הנתבע </w:t>
      </w:r>
      <w:r w:rsidR="006A2A20">
        <w:rPr>
          <w:rFonts w:ascii="Arial" w:hAnsi="Arial" w:hint="cs"/>
          <w:noProof w:val="0"/>
          <w:rtl/>
        </w:rPr>
        <w:t xml:space="preserve">עצמו </w:t>
      </w:r>
      <w:r w:rsidR="00925D8E">
        <w:rPr>
          <w:rFonts w:ascii="Arial" w:hAnsi="Arial" w:hint="cs"/>
          <w:noProof w:val="0"/>
          <w:rtl/>
        </w:rPr>
        <w:t xml:space="preserve">מעלות ספק בדבר היותה של הקומה העליונה ראויה למגורים. </w:t>
      </w:r>
    </w:p>
    <w:p w:rsidR="00FE153E" w:rsidRDefault="00FE153E" w:rsidP="00925D8E">
      <w:pPr>
        <w:spacing w:line="360" w:lineRule="auto"/>
        <w:ind w:left="720"/>
        <w:jc w:val="both"/>
        <w:rPr>
          <w:rFonts w:ascii="Arial" w:hAnsi="Arial"/>
          <w:noProof w:val="0"/>
          <w:rtl/>
        </w:rPr>
      </w:pPr>
    </w:p>
    <w:p w:rsidR="00FE153E" w:rsidRPr="00D6084F" w:rsidRDefault="00D6084F" w:rsidP="00D6084F">
      <w:pPr>
        <w:spacing w:line="360" w:lineRule="auto"/>
        <w:ind w:left="720"/>
        <w:jc w:val="both"/>
        <w:rPr>
          <w:rFonts w:ascii="Arial" w:hAnsi="Arial"/>
          <w:noProof w:val="0"/>
          <w:rtl/>
        </w:rPr>
      </w:pPr>
      <w:r>
        <w:rPr>
          <w:rFonts w:ascii="Arial" w:hAnsi="Arial" w:hint="cs"/>
          <w:noProof w:val="0"/>
          <w:rtl/>
        </w:rPr>
        <w:lastRenderedPageBreak/>
        <w:t xml:space="preserve">נראה עוד כי </w:t>
      </w:r>
      <w:r w:rsidR="00FE153E" w:rsidRPr="00D6084F">
        <w:rPr>
          <w:rFonts w:ascii="Arial" w:hAnsi="Arial" w:hint="cs"/>
          <w:noProof w:val="0"/>
          <w:rtl/>
        </w:rPr>
        <w:t xml:space="preserve">החלוקה אותה מציע הנתבע אינה אפשרית לרישום בפנקסים, כאשר לטענת הנתבע עצמו אף לא הוסדר רישום השיתוף בין הבעלים בחלקה כולה. </w:t>
      </w:r>
    </w:p>
    <w:p w:rsidR="00E64E8F" w:rsidRDefault="00E64E8F" w:rsidP="00E64E8F">
      <w:pPr>
        <w:spacing w:line="360" w:lineRule="auto"/>
        <w:ind w:left="720"/>
        <w:jc w:val="both"/>
        <w:rPr>
          <w:rFonts w:ascii="Arial" w:hAnsi="Arial"/>
          <w:noProof w:val="0"/>
          <w:rtl/>
        </w:rPr>
      </w:pPr>
    </w:p>
    <w:p w:rsidR="00CF01AC" w:rsidRPr="00D6084F" w:rsidRDefault="00CF01AC" w:rsidP="00E64E8F">
      <w:pPr>
        <w:spacing w:line="360" w:lineRule="auto"/>
        <w:ind w:firstLine="720"/>
        <w:jc w:val="both"/>
        <w:rPr>
          <w:rFonts w:ascii="Arial" w:hAnsi="Arial"/>
          <w:b/>
          <w:bCs/>
          <w:noProof w:val="0"/>
          <w:rtl/>
        </w:rPr>
      </w:pPr>
      <w:r w:rsidRPr="00D6084F">
        <w:rPr>
          <w:rFonts w:ascii="Arial" w:hAnsi="Arial" w:hint="cs"/>
          <w:b/>
          <w:bCs/>
          <w:noProof w:val="0"/>
          <w:rtl/>
        </w:rPr>
        <w:t xml:space="preserve">אשר על כן, עתירת </w:t>
      </w:r>
      <w:r w:rsidR="00E64E8F" w:rsidRPr="00D6084F">
        <w:rPr>
          <w:rFonts w:ascii="Arial" w:hAnsi="Arial" w:hint="cs"/>
          <w:b/>
          <w:bCs/>
          <w:noProof w:val="0"/>
          <w:rtl/>
        </w:rPr>
        <w:t xml:space="preserve">הנתבע לפירוק השיתוף בעין </w:t>
      </w:r>
      <w:r w:rsidR="00E64E8F" w:rsidRPr="00D6084F">
        <w:rPr>
          <w:rFonts w:ascii="Arial" w:hAnsi="Arial"/>
          <w:b/>
          <w:bCs/>
          <w:noProof w:val="0"/>
          <w:rtl/>
        </w:rPr>
        <w:t>–</w:t>
      </w:r>
      <w:r w:rsidR="00E64E8F" w:rsidRPr="00D6084F">
        <w:rPr>
          <w:rFonts w:ascii="Arial" w:hAnsi="Arial" w:hint="cs"/>
          <w:b/>
          <w:bCs/>
          <w:noProof w:val="0"/>
          <w:rtl/>
        </w:rPr>
        <w:t xml:space="preserve"> נדחית. </w:t>
      </w:r>
    </w:p>
    <w:p w:rsidR="00A32C7E" w:rsidRDefault="00A32C7E" w:rsidP="00A32C7E">
      <w:pPr>
        <w:spacing w:line="360" w:lineRule="auto"/>
        <w:jc w:val="both"/>
        <w:rPr>
          <w:rFonts w:ascii="Arial" w:hAnsi="Arial"/>
          <w:noProof w:val="0"/>
          <w:rtl/>
        </w:rPr>
      </w:pPr>
    </w:p>
    <w:p w:rsidR="00E64E8F" w:rsidRPr="00D6084F" w:rsidRDefault="00A32C7E" w:rsidP="006A2A20">
      <w:pPr>
        <w:spacing w:line="360" w:lineRule="auto"/>
        <w:ind w:firstLine="360"/>
        <w:jc w:val="both"/>
        <w:rPr>
          <w:rFonts w:ascii="Arial" w:hAnsi="Arial"/>
          <w:b/>
          <w:bCs/>
          <w:noProof w:val="0"/>
          <w:u w:val="single"/>
          <w:rtl/>
        </w:rPr>
      </w:pPr>
      <w:r w:rsidRPr="00D6084F">
        <w:rPr>
          <w:rFonts w:ascii="Arial" w:hAnsi="Arial" w:hint="cs"/>
          <w:b/>
          <w:bCs/>
          <w:noProof w:val="0"/>
          <w:u w:val="single"/>
          <w:rtl/>
        </w:rPr>
        <w:t xml:space="preserve">פירוק </w:t>
      </w:r>
      <w:r w:rsidR="00E03DEB">
        <w:rPr>
          <w:rFonts w:ascii="Arial" w:hAnsi="Arial" w:hint="cs"/>
          <w:b/>
          <w:bCs/>
          <w:noProof w:val="0"/>
          <w:u w:val="single"/>
          <w:rtl/>
        </w:rPr>
        <w:t>ה</w:t>
      </w:r>
      <w:r w:rsidRPr="00D6084F">
        <w:rPr>
          <w:rFonts w:ascii="Arial" w:hAnsi="Arial" w:hint="cs"/>
          <w:b/>
          <w:bCs/>
          <w:noProof w:val="0"/>
          <w:u w:val="single"/>
          <w:rtl/>
        </w:rPr>
        <w:t xml:space="preserve">שיתוף </w:t>
      </w:r>
      <w:r w:rsidR="00E03DEB">
        <w:rPr>
          <w:rFonts w:ascii="Arial" w:hAnsi="Arial" w:hint="cs"/>
          <w:b/>
          <w:bCs/>
          <w:noProof w:val="0"/>
          <w:u w:val="single"/>
          <w:rtl/>
        </w:rPr>
        <w:t xml:space="preserve">על </w:t>
      </w:r>
      <w:r w:rsidRPr="00D6084F">
        <w:rPr>
          <w:rFonts w:ascii="Arial" w:hAnsi="Arial" w:hint="cs"/>
          <w:b/>
          <w:bCs/>
          <w:noProof w:val="0"/>
          <w:u w:val="single"/>
          <w:rtl/>
        </w:rPr>
        <w:t xml:space="preserve">דרך מכירה </w:t>
      </w:r>
    </w:p>
    <w:p w:rsidR="00A32C7E" w:rsidRDefault="00A32C7E" w:rsidP="00A32C7E">
      <w:pPr>
        <w:spacing w:line="360" w:lineRule="auto"/>
        <w:jc w:val="both"/>
        <w:rPr>
          <w:rFonts w:ascii="Arial" w:hAnsi="Arial"/>
          <w:noProof w:val="0"/>
          <w:rtl/>
        </w:rPr>
      </w:pPr>
    </w:p>
    <w:p w:rsidR="00CD42F6" w:rsidRPr="00E64E8F" w:rsidRDefault="00CD42F6" w:rsidP="00CD0E61">
      <w:pPr>
        <w:pStyle w:val="ad"/>
        <w:numPr>
          <w:ilvl w:val="0"/>
          <w:numId w:val="1"/>
        </w:numPr>
        <w:spacing w:line="360" w:lineRule="auto"/>
        <w:jc w:val="both"/>
        <w:rPr>
          <w:rFonts w:ascii="Arial" w:hAnsi="Arial"/>
          <w:noProof w:val="0"/>
          <w:rtl/>
        </w:rPr>
      </w:pPr>
      <w:r w:rsidRPr="00E64E8F">
        <w:rPr>
          <w:rFonts w:ascii="Arial" w:hAnsi="Arial" w:hint="cs"/>
          <w:noProof w:val="0"/>
          <w:rtl/>
        </w:rPr>
        <w:t>למעלה מן הצורך, יובהר כי אין ממש בטענת הנתבע, לפיה הקרקע חולקה ל</w:t>
      </w:r>
      <w:r w:rsidR="00D6084F">
        <w:rPr>
          <w:rFonts w:ascii="Arial" w:hAnsi="Arial" w:hint="cs"/>
          <w:noProof w:val="0"/>
          <w:rtl/>
        </w:rPr>
        <w:t>שני חלקים</w:t>
      </w:r>
      <w:r w:rsidRPr="00E64E8F">
        <w:rPr>
          <w:rFonts w:ascii="Arial" w:hAnsi="Arial" w:hint="cs"/>
          <w:noProof w:val="0"/>
          <w:rtl/>
        </w:rPr>
        <w:t xml:space="preserve"> ולכאורה</w:t>
      </w:r>
      <w:r w:rsidR="00CD0E61">
        <w:rPr>
          <w:rFonts w:ascii="Arial" w:hAnsi="Arial" w:hint="cs"/>
          <w:noProof w:val="0"/>
          <w:rtl/>
        </w:rPr>
        <w:t>,</w:t>
      </w:r>
      <w:r w:rsidRPr="00E64E8F">
        <w:rPr>
          <w:rFonts w:ascii="Arial" w:hAnsi="Arial" w:hint="cs"/>
          <w:noProof w:val="0"/>
          <w:rtl/>
        </w:rPr>
        <w:t xml:space="preserve"> יכולה התובעת למכור את חלקה.  </w:t>
      </w:r>
    </w:p>
    <w:p w:rsidR="00D6084F" w:rsidRDefault="00CD42F6" w:rsidP="006A2A20">
      <w:pPr>
        <w:spacing w:line="360" w:lineRule="auto"/>
        <w:ind w:left="720"/>
        <w:jc w:val="both"/>
        <w:rPr>
          <w:rFonts w:ascii="Arial" w:hAnsi="Arial"/>
          <w:noProof w:val="0"/>
          <w:rtl/>
        </w:rPr>
      </w:pPr>
      <w:r>
        <w:rPr>
          <w:rFonts w:ascii="Arial" w:hAnsi="Arial" w:hint="cs"/>
          <w:noProof w:val="0"/>
          <w:rtl/>
        </w:rPr>
        <w:t>ברי, כי בפועל א</w:t>
      </w:r>
      <w:r w:rsidRPr="00C63823">
        <w:rPr>
          <w:rFonts w:ascii="Arial" w:hAnsi="Arial" w:hint="cs"/>
          <w:noProof w:val="0"/>
          <w:rtl/>
        </w:rPr>
        <w:t>ין המדובר בחלוקה בעין של הקרקע</w:t>
      </w:r>
      <w:r>
        <w:rPr>
          <w:rFonts w:ascii="Arial" w:hAnsi="Arial" w:hint="cs"/>
          <w:noProof w:val="0"/>
          <w:rtl/>
        </w:rPr>
        <w:t xml:space="preserve"> בין הצדדים</w:t>
      </w:r>
      <w:r w:rsidRPr="00C63823">
        <w:rPr>
          <w:rFonts w:ascii="Arial" w:hAnsi="Arial" w:hint="cs"/>
          <w:noProof w:val="0"/>
          <w:rtl/>
        </w:rPr>
        <w:t>, אלא ברישום בחלקים שווים של הזכויות בנכס, בחלקים בלתי מסוימים</w:t>
      </w:r>
      <w:r>
        <w:rPr>
          <w:rFonts w:ascii="Arial" w:hAnsi="Arial" w:hint="cs"/>
          <w:noProof w:val="0"/>
          <w:rtl/>
        </w:rPr>
        <w:t xml:space="preserve">. </w:t>
      </w:r>
    </w:p>
    <w:p w:rsidR="00CD0E61" w:rsidRDefault="00CD0E61" w:rsidP="00CD0E61">
      <w:pPr>
        <w:spacing w:line="360" w:lineRule="auto"/>
        <w:ind w:left="720"/>
        <w:jc w:val="both"/>
        <w:rPr>
          <w:rFonts w:ascii="Arial" w:hAnsi="Arial"/>
          <w:noProof w:val="0"/>
          <w:rtl/>
        </w:rPr>
      </w:pPr>
      <w:r>
        <w:rPr>
          <w:rFonts w:ascii="Arial" w:hAnsi="Arial" w:hint="cs"/>
          <w:noProof w:val="0"/>
          <w:rtl/>
        </w:rPr>
        <w:t xml:space="preserve">כפי הוראות </w:t>
      </w:r>
      <w:r w:rsidR="00CD42F6">
        <w:rPr>
          <w:rFonts w:ascii="Arial" w:hAnsi="Arial" w:hint="cs"/>
          <w:noProof w:val="0"/>
          <w:rtl/>
        </w:rPr>
        <w:t>סע' 27 לחוק המקרקעין "</w:t>
      </w:r>
      <w:r w:rsidR="00CD42F6" w:rsidRPr="00CD42F6">
        <w:rPr>
          <w:rFonts w:ascii="Arial" w:hAnsi="Arial" w:hint="cs"/>
          <w:b/>
          <w:bCs/>
          <w:i/>
          <w:iCs/>
          <w:noProof w:val="0"/>
          <w:rtl/>
        </w:rPr>
        <w:t>מקרקעין שהם של כבמה בעלים, בעלותו של כל אחד מהם לפי חלקו מתפשטת בכל אתר ואתר שבמקרקעין ואין לשום שותף חלק מסוים בהם</w:t>
      </w:r>
      <w:r w:rsidR="00CD42F6">
        <w:rPr>
          <w:rFonts w:ascii="Arial" w:hAnsi="Arial" w:hint="cs"/>
          <w:noProof w:val="0"/>
          <w:rtl/>
        </w:rPr>
        <w:t xml:space="preserve">". </w:t>
      </w:r>
    </w:p>
    <w:p w:rsidR="00CD0E61" w:rsidRDefault="00CD0E61" w:rsidP="00E64E8F">
      <w:pPr>
        <w:spacing w:line="360" w:lineRule="auto"/>
        <w:ind w:left="720"/>
        <w:jc w:val="both"/>
        <w:rPr>
          <w:rFonts w:ascii="Arial" w:hAnsi="Arial"/>
          <w:noProof w:val="0"/>
          <w:rtl/>
        </w:rPr>
      </w:pPr>
    </w:p>
    <w:p w:rsidR="00CD42F6" w:rsidRDefault="00CD42F6" w:rsidP="00E64E8F">
      <w:pPr>
        <w:spacing w:line="360" w:lineRule="auto"/>
        <w:ind w:left="720"/>
        <w:jc w:val="both"/>
        <w:rPr>
          <w:rFonts w:ascii="Arial" w:hAnsi="Arial"/>
          <w:noProof w:val="0"/>
          <w:rtl/>
        </w:rPr>
      </w:pPr>
      <w:r>
        <w:rPr>
          <w:rFonts w:ascii="Arial" w:hAnsi="Arial" w:hint="cs"/>
          <w:noProof w:val="0"/>
          <w:rtl/>
        </w:rPr>
        <w:t xml:space="preserve">כאמור לעיל, לא ניתן לייחס לכל שותף חלק פיזי ספציפי בנכס כולו ואף כמסתבר לא לייחד את מגוריהם לחלק ספציפי בבית  עצמו.  </w:t>
      </w:r>
    </w:p>
    <w:p w:rsidR="00701A31" w:rsidRDefault="00701A31">
      <w:pPr>
        <w:bidi w:val="0"/>
        <w:rPr>
          <w:rFonts w:ascii="Arial" w:hAnsi="Arial"/>
          <w:noProof w:val="0"/>
        </w:rPr>
      </w:pPr>
    </w:p>
    <w:p w:rsidR="00C202A9" w:rsidRDefault="00CD0E61" w:rsidP="00A32C7E">
      <w:pPr>
        <w:pStyle w:val="ad"/>
        <w:numPr>
          <w:ilvl w:val="0"/>
          <w:numId w:val="1"/>
        </w:numPr>
        <w:spacing w:line="360" w:lineRule="auto"/>
        <w:jc w:val="both"/>
        <w:rPr>
          <w:rFonts w:ascii="Arial" w:hAnsi="Arial"/>
          <w:noProof w:val="0"/>
        </w:rPr>
      </w:pPr>
      <w:r>
        <w:rPr>
          <w:rFonts w:ascii="Arial" w:hAnsi="Arial" w:hint="cs"/>
          <w:noProof w:val="0"/>
          <w:rtl/>
        </w:rPr>
        <w:t>עפ"י סע' 40 לחוק המקרקעין</w:t>
      </w:r>
      <w:r w:rsidR="00C202A9">
        <w:rPr>
          <w:rFonts w:ascii="Arial" w:hAnsi="Arial" w:hint="cs"/>
          <w:noProof w:val="0"/>
          <w:rtl/>
        </w:rPr>
        <w:t xml:space="preserve">: </w:t>
      </w:r>
    </w:p>
    <w:p w:rsidR="00C202A9" w:rsidRDefault="00CD0E61" w:rsidP="00C202A9">
      <w:pPr>
        <w:pStyle w:val="ad"/>
        <w:spacing w:line="360" w:lineRule="auto"/>
        <w:jc w:val="both"/>
        <w:rPr>
          <w:rFonts w:ascii="Arial" w:hAnsi="Arial"/>
          <w:b/>
          <w:bCs/>
          <w:noProof w:val="0"/>
          <w:sz w:val="22"/>
          <w:szCs w:val="22"/>
          <w:rtl/>
        </w:rPr>
      </w:pPr>
      <w:r>
        <w:rPr>
          <w:rFonts w:ascii="Arial" w:hAnsi="Arial" w:hint="cs"/>
          <w:b/>
          <w:bCs/>
          <w:noProof w:val="0"/>
          <w:sz w:val="22"/>
          <w:szCs w:val="22"/>
          <w:rtl/>
        </w:rPr>
        <w:t>"</w:t>
      </w:r>
      <w:r w:rsidR="00C202A9" w:rsidRPr="00452708">
        <w:rPr>
          <w:rFonts w:ascii="Arial" w:hAnsi="Arial" w:hint="cs"/>
          <w:b/>
          <w:bCs/>
          <w:noProof w:val="0"/>
          <w:sz w:val="22"/>
          <w:szCs w:val="22"/>
          <w:rtl/>
        </w:rPr>
        <w:t xml:space="preserve">40. פירוק דרך מכירה </w:t>
      </w:r>
    </w:p>
    <w:p w:rsidR="00D923D3" w:rsidRDefault="00C202A9" w:rsidP="00D923D3">
      <w:pPr>
        <w:spacing w:line="360" w:lineRule="auto"/>
        <w:ind w:left="720"/>
        <w:jc w:val="both"/>
        <w:rPr>
          <w:rFonts w:ascii="Arial" w:hAnsi="Arial"/>
          <w:b/>
          <w:bCs/>
          <w:noProof w:val="0"/>
          <w:sz w:val="22"/>
          <w:szCs w:val="22"/>
          <w:rtl/>
        </w:rPr>
      </w:pPr>
      <w:r>
        <w:rPr>
          <w:rFonts w:ascii="Arial" w:hAnsi="Arial" w:hint="cs"/>
          <w:b/>
          <w:bCs/>
          <w:noProof w:val="0"/>
          <w:sz w:val="22"/>
          <w:szCs w:val="22"/>
          <w:rtl/>
        </w:rPr>
        <w:t>(א) במקרקעין שאינם ניתנים לחלוקה, וכן אם נוכח בית המשפט כי חלוקה בעין תגרום הפסד ניכר לשותפים, כולם או מקצתם, יהיה פירוק</w:t>
      </w:r>
      <w:r w:rsidR="00D923D3">
        <w:rPr>
          <w:rFonts w:ascii="Arial" w:hAnsi="Arial" w:hint="cs"/>
          <w:b/>
          <w:bCs/>
          <w:noProof w:val="0"/>
          <w:sz w:val="22"/>
          <w:szCs w:val="22"/>
          <w:rtl/>
        </w:rPr>
        <w:t xml:space="preserve"> השיתוף בדרך של מכירת המקרקעין וחלוקת הפדיון. </w:t>
      </w:r>
    </w:p>
    <w:p w:rsidR="00D923D3" w:rsidRDefault="00D923D3" w:rsidP="00D923D3">
      <w:pPr>
        <w:spacing w:line="360" w:lineRule="auto"/>
        <w:ind w:left="720"/>
        <w:jc w:val="both"/>
        <w:rPr>
          <w:rFonts w:ascii="Arial" w:hAnsi="Arial"/>
          <w:b/>
          <w:bCs/>
          <w:noProof w:val="0"/>
          <w:sz w:val="22"/>
          <w:szCs w:val="22"/>
          <w:rtl/>
        </w:rPr>
      </w:pPr>
      <w:r>
        <w:rPr>
          <w:rFonts w:ascii="Arial" w:hAnsi="Arial" w:hint="cs"/>
          <w:b/>
          <w:bCs/>
          <w:noProof w:val="0"/>
          <w:sz w:val="22"/>
          <w:szCs w:val="22"/>
          <w:rtl/>
        </w:rPr>
        <w:t>(ב) המכירה תהיה בדרך שנמכרים מקרקעין מעוקלים בהוצאה לפועל, זולת אם הוראה בית המשפט על דרך אחרת שנראית לו יעילה וצודקת יותר בנסיבות העניין</w:t>
      </w:r>
      <w:r w:rsidR="00CD0E61">
        <w:rPr>
          <w:rFonts w:ascii="Arial" w:hAnsi="Arial" w:hint="cs"/>
          <w:b/>
          <w:bCs/>
          <w:noProof w:val="0"/>
          <w:sz w:val="22"/>
          <w:szCs w:val="22"/>
          <w:rtl/>
        </w:rPr>
        <w:t>"</w:t>
      </w:r>
      <w:r>
        <w:rPr>
          <w:rFonts w:ascii="Arial" w:hAnsi="Arial" w:hint="cs"/>
          <w:b/>
          <w:bCs/>
          <w:noProof w:val="0"/>
          <w:sz w:val="22"/>
          <w:szCs w:val="22"/>
          <w:rtl/>
        </w:rPr>
        <w:t xml:space="preserve">. </w:t>
      </w:r>
    </w:p>
    <w:p w:rsidR="00D923D3" w:rsidRDefault="00D923D3" w:rsidP="00D923D3">
      <w:pPr>
        <w:spacing w:line="360" w:lineRule="auto"/>
        <w:jc w:val="both"/>
        <w:rPr>
          <w:rFonts w:ascii="Arial" w:hAnsi="Arial"/>
          <w:b/>
          <w:bCs/>
          <w:noProof w:val="0"/>
          <w:sz w:val="22"/>
          <w:szCs w:val="22"/>
          <w:rtl/>
        </w:rPr>
      </w:pPr>
    </w:p>
    <w:p w:rsidR="005A5492" w:rsidRDefault="005A5492" w:rsidP="004930FB">
      <w:pPr>
        <w:pStyle w:val="ad"/>
        <w:spacing w:line="360" w:lineRule="auto"/>
        <w:jc w:val="both"/>
        <w:rPr>
          <w:rFonts w:ascii="Arial" w:hAnsi="Arial"/>
          <w:noProof w:val="0"/>
          <w:rtl/>
        </w:rPr>
      </w:pPr>
      <w:r>
        <w:rPr>
          <w:rFonts w:ascii="Arial" w:hAnsi="Arial" w:hint="cs"/>
          <w:noProof w:val="0"/>
          <w:rtl/>
        </w:rPr>
        <w:t>הנתבע מפנה להוראות סע' 10</w:t>
      </w:r>
      <w:r w:rsidR="004930FB">
        <w:rPr>
          <w:rFonts w:ascii="Arial" w:hAnsi="Arial" w:hint="cs"/>
          <w:noProof w:val="0"/>
          <w:rtl/>
        </w:rPr>
        <w:t>1</w:t>
      </w:r>
      <w:r>
        <w:rPr>
          <w:rFonts w:ascii="Arial" w:hAnsi="Arial" w:hint="cs"/>
          <w:noProof w:val="0"/>
          <w:rtl/>
        </w:rPr>
        <w:t xml:space="preserve"> לח</w:t>
      </w:r>
      <w:r w:rsidR="004930FB">
        <w:rPr>
          <w:rFonts w:ascii="Arial" w:hAnsi="Arial" w:hint="cs"/>
          <w:noProof w:val="0"/>
          <w:rtl/>
        </w:rPr>
        <w:t xml:space="preserve">וק המקרקעין, לפיו:  </w:t>
      </w:r>
    </w:p>
    <w:p w:rsidR="004930FB" w:rsidRPr="00E03DEB" w:rsidRDefault="004930FB" w:rsidP="004930FB">
      <w:pPr>
        <w:pStyle w:val="ad"/>
        <w:spacing w:line="360" w:lineRule="auto"/>
        <w:jc w:val="both"/>
        <w:rPr>
          <w:rFonts w:ascii="Arial" w:hAnsi="Arial"/>
          <w:b/>
          <w:bCs/>
          <w:noProof w:val="0"/>
          <w:sz w:val="22"/>
          <w:szCs w:val="22"/>
          <w:rtl/>
        </w:rPr>
      </w:pPr>
      <w:r w:rsidRPr="00E03DEB">
        <w:rPr>
          <w:rFonts w:ascii="Arial" w:hAnsi="Arial" w:hint="cs"/>
          <w:b/>
          <w:bCs/>
          <w:noProof w:val="0"/>
          <w:sz w:val="22"/>
          <w:szCs w:val="22"/>
          <w:rtl/>
        </w:rPr>
        <w:t xml:space="preserve">"מקרקעין שהם בבעלות משותפת של בני זוג, והם משק חלקאי או בית עסק המתנהלים על ידיהם במשותף או דירה המשמשת להם מגורים, לא יהיה בן זוג זכאי להעביר חלקו לאחר אלא אם הציע אותו תחילה לבן זוגו". </w:t>
      </w:r>
    </w:p>
    <w:p w:rsidR="004930FB" w:rsidRDefault="004930FB" w:rsidP="004930FB">
      <w:pPr>
        <w:pStyle w:val="ad"/>
        <w:spacing w:line="360" w:lineRule="auto"/>
        <w:jc w:val="both"/>
        <w:rPr>
          <w:rFonts w:ascii="Arial" w:hAnsi="Arial" w:cs="Arial"/>
          <w:color w:val="000000"/>
          <w:sz w:val="21"/>
          <w:szCs w:val="21"/>
          <w:shd w:val="clear" w:color="auto" w:fill="FFFFFF"/>
          <w:rtl/>
        </w:rPr>
      </w:pPr>
    </w:p>
    <w:p w:rsidR="004930FB" w:rsidRDefault="004930FB" w:rsidP="00C11D4A">
      <w:pPr>
        <w:pStyle w:val="ad"/>
        <w:spacing w:line="360" w:lineRule="auto"/>
        <w:jc w:val="both"/>
        <w:rPr>
          <w:rFonts w:ascii="Arial" w:hAnsi="Arial"/>
          <w:noProof w:val="0"/>
          <w:rtl/>
        </w:rPr>
      </w:pPr>
      <w:r>
        <w:rPr>
          <w:rFonts w:ascii="Arial" w:hAnsi="Arial" w:hint="cs"/>
          <w:noProof w:val="0"/>
          <w:rtl/>
        </w:rPr>
        <w:t>הואיל והנתבע הודיע על רצונו לרכישת חלקה של התובעת</w:t>
      </w:r>
      <w:r w:rsidR="00CD0E61">
        <w:rPr>
          <w:rFonts w:ascii="Arial" w:hAnsi="Arial" w:hint="cs"/>
          <w:noProof w:val="0"/>
          <w:rtl/>
        </w:rPr>
        <w:t xml:space="preserve"> (הגם שלא הובהר מקור המשאבים הכלכליים לכך</w:t>
      </w:r>
      <w:r w:rsidR="005A6EC8">
        <w:rPr>
          <w:rFonts w:ascii="Arial" w:hAnsi="Arial" w:hint="cs"/>
          <w:noProof w:val="0"/>
          <w:rtl/>
        </w:rPr>
        <w:t>)</w:t>
      </w:r>
      <w:r w:rsidR="0011425A">
        <w:rPr>
          <w:rFonts w:ascii="Arial" w:hAnsi="Arial" w:hint="cs"/>
          <w:noProof w:val="0"/>
          <w:rtl/>
        </w:rPr>
        <w:t xml:space="preserve">, כאשר </w:t>
      </w:r>
      <w:r w:rsidR="00CD0E61">
        <w:rPr>
          <w:rFonts w:ascii="Arial" w:hAnsi="Arial" w:hint="cs"/>
          <w:noProof w:val="0"/>
          <w:rtl/>
        </w:rPr>
        <w:t>מ</w:t>
      </w:r>
      <w:r w:rsidR="0011425A">
        <w:rPr>
          <w:rFonts w:ascii="Arial" w:hAnsi="Arial" w:hint="cs"/>
          <w:noProof w:val="0"/>
          <w:rtl/>
        </w:rPr>
        <w:t xml:space="preserve">עדותו עולה כי הוא קשור </w:t>
      </w:r>
      <w:r w:rsidR="00C11D4A">
        <w:rPr>
          <w:rFonts w:ascii="Arial" w:hAnsi="Arial" w:hint="cs"/>
          <w:noProof w:val="0"/>
          <w:rtl/>
        </w:rPr>
        <w:t xml:space="preserve">רגשית </w:t>
      </w:r>
      <w:r w:rsidR="0011425A">
        <w:rPr>
          <w:rFonts w:ascii="Arial" w:hAnsi="Arial" w:hint="cs"/>
          <w:noProof w:val="0"/>
          <w:rtl/>
        </w:rPr>
        <w:t>לבית אותו בנה לדבריו במו ידיו, והוא אף מעוניין להותירו לנכד</w:t>
      </w:r>
      <w:r w:rsidR="00C11D4A">
        <w:rPr>
          <w:rFonts w:ascii="Arial" w:hAnsi="Arial" w:hint="cs"/>
          <w:noProof w:val="0"/>
          <w:rtl/>
        </w:rPr>
        <w:t>ות</w:t>
      </w:r>
      <w:r w:rsidR="0011425A">
        <w:rPr>
          <w:rFonts w:ascii="Arial" w:hAnsi="Arial" w:hint="cs"/>
          <w:noProof w:val="0"/>
          <w:rtl/>
        </w:rPr>
        <w:t xml:space="preserve">יו על אף הקרע במשפחה עקב הסכסוך בין הצדדים -  </w:t>
      </w:r>
      <w:r>
        <w:rPr>
          <w:rFonts w:ascii="Arial" w:hAnsi="Arial" w:hint="cs"/>
          <w:noProof w:val="0"/>
          <w:rtl/>
        </w:rPr>
        <w:t xml:space="preserve">סבורני כי הדרך הנכונה והצודקת הינה </w:t>
      </w:r>
      <w:r w:rsidR="008354C6">
        <w:rPr>
          <w:rFonts w:ascii="Arial" w:hAnsi="Arial" w:hint="cs"/>
          <w:noProof w:val="0"/>
          <w:rtl/>
        </w:rPr>
        <w:t xml:space="preserve">ליתן לנתבע הזדמנות </w:t>
      </w:r>
      <w:r>
        <w:rPr>
          <w:rFonts w:ascii="Arial" w:hAnsi="Arial" w:hint="cs"/>
          <w:noProof w:val="0"/>
          <w:rtl/>
        </w:rPr>
        <w:t xml:space="preserve">לממש את זכות הראשונים המוקנית לו, לרכישת חלקה של התובעת.  </w:t>
      </w:r>
    </w:p>
    <w:p w:rsidR="004930FB" w:rsidRDefault="004930FB" w:rsidP="004930FB">
      <w:pPr>
        <w:pStyle w:val="ad"/>
        <w:spacing w:line="360" w:lineRule="auto"/>
        <w:jc w:val="both"/>
        <w:rPr>
          <w:rFonts w:ascii="Arial" w:hAnsi="Arial"/>
          <w:noProof w:val="0"/>
          <w:rtl/>
        </w:rPr>
      </w:pPr>
    </w:p>
    <w:p w:rsidR="00064F06" w:rsidRDefault="00064F06" w:rsidP="00064F06">
      <w:pPr>
        <w:pStyle w:val="ad"/>
        <w:numPr>
          <w:ilvl w:val="0"/>
          <w:numId w:val="1"/>
        </w:numPr>
        <w:spacing w:line="360" w:lineRule="auto"/>
        <w:jc w:val="both"/>
        <w:rPr>
          <w:rFonts w:ascii="Arial" w:hAnsi="Arial"/>
          <w:noProof w:val="0"/>
        </w:rPr>
      </w:pPr>
      <w:r>
        <w:rPr>
          <w:rFonts w:ascii="Arial" w:hAnsi="Arial" w:hint="cs"/>
          <w:noProof w:val="0"/>
          <w:rtl/>
        </w:rPr>
        <w:t xml:space="preserve">השמאי העריך את שווי הנכס בסך של 3,800,000 ₪. </w:t>
      </w:r>
    </w:p>
    <w:p w:rsidR="00CD0E61" w:rsidRDefault="00CD0E61" w:rsidP="00AF4E7A">
      <w:pPr>
        <w:pStyle w:val="ad"/>
        <w:spacing w:line="360" w:lineRule="auto"/>
        <w:jc w:val="both"/>
        <w:rPr>
          <w:rFonts w:ascii="Arial" w:hAnsi="Arial"/>
          <w:noProof w:val="0"/>
          <w:rtl/>
        </w:rPr>
      </w:pPr>
    </w:p>
    <w:p w:rsidR="00AF4E7A" w:rsidRDefault="00AF4E7A" w:rsidP="006A464A">
      <w:pPr>
        <w:pStyle w:val="ad"/>
        <w:spacing w:line="360" w:lineRule="auto"/>
        <w:jc w:val="both"/>
        <w:rPr>
          <w:rFonts w:ascii="Arial" w:hAnsi="Arial"/>
          <w:noProof w:val="0"/>
          <w:rtl/>
        </w:rPr>
      </w:pPr>
      <w:r>
        <w:rPr>
          <w:rFonts w:ascii="Arial" w:hAnsi="Arial" w:hint="cs"/>
          <w:noProof w:val="0"/>
          <w:rtl/>
        </w:rPr>
        <w:t>יוער, כי ביום 26.1.22 (שנה לאחר הגשת חווה"ד), עתר הנתבע למשלוח שאלת הבהרה לשמאי, לשם הבהרת מחירו של הנכס כתפוס ו/או במכירה שלא מרצון. הבקשה נדחתה בהחלטתי מיום 31.1.2022, שם נקבע כי היה בידי הנתבע די והותר זמן לעתור בנושא אך לא עשה כן, ו</w:t>
      </w:r>
      <w:r w:rsidR="006A464A">
        <w:rPr>
          <w:rFonts w:ascii="Arial" w:hAnsi="Arial" w:hint="cs"/>
          <w:noProof w:val="0"/>
          <w:rtl/>
        </w:rPr>
        <w:t>כי</w:t>
      </w:r>
      <w:r w:rsidR="00F53F9D">
        <w:rPr>
          <w:rFonts w:ascii="Arial" w:hAnsi="Arial" w:hint="cs"/>
          <w:noProof w:val="0"/>
          <w:rtl/>
        </w:rPr>
        <w:t xml:space="preserve"> </w:t>
      </w:r>
      <w:r>
        <w:rPr>
          <w:rFonts w:ascii="Arial" w:hAnsi="Arial" w:hint="cs"/>
          <w:noProof w:val="0"/>
          <w:rtl/>
        </w:rPr>
        <w:t xml:space="preserve">אף לגופו של עניין ועל אף מגורי הנתבע בה, אין לראות בדירת המגורים כנכס "תפוס" לצורך הערכת ''שוויה'' ופירוק השיתוף בין הצדדים. </w:t>
      </w:r>
    </w:p>
    <w:p w:rsidR="00841FA5" w:rsidRDefault="00841FA5" w:rsidP="006A464A">
      <w:pPr>
        <w:pStyle w:val="ad"/>
        <w:spacing w:line="360" w:lineRule="auto"/>
        <w:jc w:val="both"/>
        <w:rPr>
          <w:rFonts w:ascii="Arial" w:hAnsi="Arial"/>
          <w:noProof w:val="0"/>
          <w:rtl/>
        </w:rPr>
      </w:pPr>
    </w:p>
    <w:p w:rsidR="005E5C79" w:rsidRDefault="00AF4E7A" w:rsidP="00AF4E7A">
      <w:pPr>
        <w:pStyle w:val="ad"/>
        <w:numPr>
          <w:ilvl w:val="0"/>
          <w:numId w:val="1"/>
        </w:numPr>
        <w:spacing w:line="360" w:lineRule="auto"/>
        <w:jc w:val="both"/>
        <w:rPr>
          <w:rFonts w:ascii="Arial" w:hAnsi="Arial"/>
          <w:noProof w:val="0"/>
        </w:rPr>
      </w:pPr>
      <w:r>
        <w:rPr>
          <w:rFonts w:ascii="Arial" w:hAnsi="Arial" w:hint="cs"/>
          <w:noProof w:val="0"/>
          <w:rtl/>
        </w:rPr>
        <w:t xml:space="preserve">הנתבע עתר בסיכומיו לרכישת חלקה של התובעת על בסיס השווי כפי שנקבע בחוו"ד השמאי, ואולם לא מצאתי כי יש להורות כן נוכח הזמן שחלף מאז עריכת חווה"ד. </w:t>
      </w:r>
    </w:p>
    <w:p w:rsidR="00373BE5" w:rsidRDefault="00373BE5" w:rsidP="00373BE5">
      <w:pPr>
        <w:pStyle w:val="ad"/>
        <w:spacing w:line="360" w:lineRule="auto"/>
        <w:jc w:val="both"/>
        <w:rPr>
          <w:rFonts w:ascii="Arial" w:hAnsi="Arial"/>
          <w:noProof w:val="0"/>
        </w:rPr>
      </w:pPr>
    </w:p>
    <w:p w:rsidR="009C77BC" w:rsidRPr="00841FA5" w:rsidRDefault="0048252A" w:rsidP="0000436A">
      <w:pPr>
        <w:pStyle w:val="ad"/>
        <w:numPr>
          <w:ilvl w:val="0"/>
          <w:numId w:val="1"/>
        </w:numPr>
        <w:spacing w:line="360" w:lineRule="auto"/>
        <w:jc w:val="both"/>
        <w:rPr>
          <w:rFonts w:ascii="Arial" w:hAnsi="Arial"/>
          <w:b/>
          <w:bCs/>
          <w:noProof w:val="0"/>
          <w:u w:val="single"/>
        </w:rPr>
      </w:pPr>
      <w:r w:rsidRPr="00841FA5">
        <w:rPr>
          <w:rFonts w:ascii="Arial" w:hAnsi="Arial" w:hint="cs"/>
          <w:b/>
          <w:bCs/>
          <w:noProof w:val="0"/>
          <w:u w:val="single"/>
          <w:rtl/>
        </w:rPr>
        <w:t xml:space="preserve">אשר </w:t>
      </w:r>
      <w:r w:rsidR="009C77BC" w:rsidRPr="00841FA5">
        <w:rPr>
          <w:rFonts w:ascii="Arial" w:hAnsi="Arial" w:hint="cs"/>
          <w:b/>
          <w:bCs/>
          <w:noProof w:val="0"/>
          <w:u w:val="single"/>
          <w:rtl/>
        </w:rPr>
        <w:t xml:space="preserve">על כן אני מורה:  </w:t>
      </w:r>
    </w:p>
    <w:p w:rsidR="0048252A" w:rsidRPr="00841FA5" w:rsidRDefault="0048252A" w:rsidP="00373BE5">
      <w:pPr>
        <w:pStyle w:val="ad"/>
        <w:numPr>
          <w:ilvl w:val="0"/>
          <w:numId w:val="27"/>
        </w:numPr>
        <w:spacing w:line="360" w:lineRule="auto"/>
        <w:jc w:val="both"/>
        <w:rPr>
          <w:rFonts w:ascii="Arial" w:hAnsi="Arial"/>
          <w:b/>
          <w:bCs/>
          <w:noProof w:val="0"/>
          <w:rtl/>
        </w:rPr>
      </w:pPr>
      <w:r w:rsidRPr="00841FA5">
        <w:rPr>
          <w:rFonts w:ascii="Arial" w:hAnsi="Arial" w:hint="cs"/>
          <w:b/>
          <w:bCs/>
          <w:noProof w:val="0"/>
          <w:rtl/>
        </w:rPr>
        <w:t>ניתן בזאת צו פירוק השיתוף בבית המגורים הידוע כגוש</w:t>
      </w:r>
      <w:r w:rsidR="00373BE5">
        <w:rPr>
          <w:rFonts w:ascii="Arial" w:hAnsi="Arial" w:hint="cs"/>
          <w:b/>
          <w:bCs/>
          <w:noProof w:val="0"/>
          <w:rtl/>
        </w:rPr>
        <w:t>/</w:t>
      </w:r>
      <w:r w:rsidRPr="00841FA5">
        <w:rPr>
          <w:rFonts w:ascii="Arial" w:hAnsi="Arial" w:hint="cs"/>
          <w:b/>
          <w:bCs/>
          <w:noProof w:val="0"/>
          <w:rtl/>
        </w:rPr>
        <w:t>חלקה</w:t>
      </w:r>
      <w:r w:rsidR="00373BE5">
        <w:rPr>
          <w:rFonts w:ascii="Arial" w:hAnsi="Arial" w:hint="cs"/>
          <w:b/>
          <w:bCs/>
          <w:noProof w:val="0"/>
          <w:rtl/>
        </w:rPr>
        <w:t xml:space="preserve"> ...</w:t>
      </w:r>
      <w:r w:rsidRPr="00841FA5">
        <w:rPr>
          <w:rFonts w:ascii="Arial" w:hAnsi="Arial" w:hint="cs"/>
          <w:b/>
          <w:bCs/>
          <w:noProof w:val="0"/>
          <w:rtl/>
        </w:rPr>
        <w:t xml:space="preserve">   </w:t>
      </w:r>
    </w:p>
    <w:p w:rsidR="005E5C79" w:rsidRPr="00841FA5" w:rsidRDefault="005E5C79" w:rsidP="009C77BC">
      <w:pPr>
        <w:pStyle w:val="ad"/>
        <w:numPr>
          <w:ilvl w:val="0"/>
          <w:numId w:val="27"/>
        </w:numPr>
        <w:spacing w:line="360" w:lineRule="auto"/>
        <w:jc w:val="both"/>
        <w:rPr>
          <w:rFonts w:ascii="Arial" w:hAnsi="Arial"/>
          <w:b/>
          <w:bCs/>
          <w:noProof w:val="0"/>
        </w:rPr>
      </w:pPr>
      <w:r w:rsidRPr="00841FA5">
        <w:rPr>
          <w:rFonts w:ascii="Arial" w:hAnsi="Arial" w:hint="cs"/>
          <w:b/>
          <w:bCs/>
          <w:noProof w:val="0"/>
          <w:rtl/>
        </w:rPr>
        <w:t>אני מורה על עדכון חוו"ד השמאי</w:t>
      </w:r>
      <w:r w:rsidR="009C77BC" w:rsidRPr="00841FA5">
        <w:rPr>
          <w:rFonts w:ascii="Arial" w:hAnsi="Arial" w:hint="cs"/>
          <w:b/>
          <w:bCs/>
          <w:noProof w:val="0"/>
          <w:rtl/>
        </w:rPr>
        <w:t xml:space="preserve"> -</w:t>
      </w:r>
      <w:r w:rsidRPr="00841FA5">
        <w:rPr>
          <w:rFonts w:ascii="Arial" w:hAnsi="Arial" w:hint="cs"/>
          <w:b/>
          <w:bCs/>
          <w:noProof w:val="0"/>
          <w:rtl/>
        </w:rPr>
        <w:t xml:space="preserve"> </w:t>
      </w:r>
      <w:r w:rsidR="009C77BC" w:rsidRPr="00841FA5">
        <w:rPr>
          <w:rFonts w:ascii="Arial" w:hAnsi="Arial" w:hint="cs"/>
          <w:b/>
          <w:bCs/>
          <w:noProof w:val="0"/>
          <w:rtl/>
        </w:rPr>
        <w:t xml:space="preserve">בכפוף לתשלום שכ"ט בחלקים שווים ע"י הצדדים. </w:t>
      </w:r>
    </w:p>
    <w:p w:rsidR="008903A2" w:rsidRPr="00841FA5" w:rsidRDefault="00CD0E61" w:rsidP="009C77BC">
      <w:pPr>
        <w:pStyle w:val="ad"/>
        <w:numPr>
          <w:ilvl w:val="0"/>
          <w:numId w:val="27"/>
        </w:numPr>
        <w:spacing w:line="360" w:lineRule="auto"/>
        <w:jc w:val="both"/>
        <w:rPr>
          <w:rFonts w:ascii="Arial" w:hAnsi="Arial"/>
          <w:b/>
          <w:bCs/>
          <w:noProof w:val="0"/>
        </w:rPr>
      </w:pPr>
      <w:r w:rsidRPr="00841FA5">
        <w:rPr>
          <w:rFonts w:ascii="Arial" w:hAnsi="Arial" w:hint="cs"/>
          <w:b/>
          <w:bCs/>
          <w:noProof w:val="0"/>
          <w:rtl/>
        </w:rPr>
        <w:t xml:space="preserve">בתוך 60 ימים מיום קבלת </w:t>
      </w:r>
      <w:r w:rsidR="004930FB" w:rsidRPr="00841FA5">
        <w:rPr>
          <w:rFonts w:ascii="Arial" w:hAnsi="Arial" w:hint="cs"/>
          <w:b/>
          <w:bCs/>
          <w:noProof w:val="0"/>
          <w:rtl/>
        </w:rPr>
        <w:t>חוות הדעת המעודכנת</w:t>
      </w:r>
      <w:r w:rsidRPr="00841FA5">
        <w:rPr>
          <w:rFonts w:ascii="Arial" w:hAnsi="Arial" w:hint="cs"/>
          <w:b/>
          <w:bCs/>
          <w:noProof w:val="0"/>
          <w:rtl/>
        </w:rPr>
        <w:t xml:space="preserve">, יודיע </w:t>
      </w:r>
      <w:r w:rsidR="008903A2" w:rsidRPr="00841FA5">
        <w:rPr>
          <w:rFonts w:ascii="Arial" w:hAnsi="Arial" w:hint="cs"/>
          <w:b/>
          <w:bCs/>
          <w:noProof w:val="0"/>
          <w:rtl/>
        </w:rPr>
        <w:t xml:space="preserve">הנתבע </w:t>
      </w:r>
      <w:r w:rsidR="004930FB" w:rsidRPr="00841FA5">
        <w:rPr>
          <w:rFonts w:ascii="Arial" w:hAnsi="Arial" w:hint="cs"/>
          <w:b/>
          <w:bCs/>
          <w:noProof w:val="0"/>
          <w:rtl/>
        </w:rPr>
        <w:t>האם הוא מבקש לממש את ז</w:t>
      </w:r>
      <w:r w:rsidR="008903A2" w:rsidRPr="00841FA5">
        <w:rPr>
          <w:rFonts w:ascii="Arial" w:hAnsi="Arial" w:hint="cs"/>
          <w:b/>
          <w:bCs/>
          <w:noProof w:val="0"/>
          <w:rtl/>
        </w:rPr>
        <w:t xml:space="preserve">כותו לרכישת חלקה של התובעת בבית עפ"י חוות דעת השמאית המעודכנת. </w:t>
      </w:r>
    </w:p>
    <w:p w:rsidR="00AF4E7A" w:rsidRPr="00841FA5" w:rsidRDefault="008903A2" w:rsidP="009C77BC">
      <w:pPr>
        <w:pStyle w:val="ad"/>
        <w:numPr>
          <w:ilvl w:val="0"/>
          <w:numId w:val="27"/>
        </w:numPr>
        <w:spacing w:line="360" w:lineRule="auto"/>
        <w:jc w:val="both"/>
        <w:rPr>
          <w:rFonts w:ascii="Arial" w:hAnsi="Arial"/>
          <w:b/>
          <w:bCs/>
          <w:noProof w:val="0"/>
        </w:rPr>
      </w:pPr>
      <w:r w:rsidRPr="00841FA5">
        <w:rPr>
          <w:rFonts w:ascii="Arial" w:hAnsi="Arial" w:hint="cs"/>
          <w:b/>
          <w:bCs/>
          <w:noProof w:val="0"/>
          <w:rtl/>
        </w:rPr>
        <w:t xml:space="preserve">ככל </w:t>
      </w:r>
      <w:r w:rsidR="00F53F9D" w:rsidRPr="00841FA5">
        <w:rPr>
          <w:rFonts w:ascii="Arial" w:hAnsi="Arial" w:hint="cs"/>
          <w:b/>
          <w:bCs/>
          <w:noProof w:val="0"/>
          <w:rtl/>
        </w:rPr>
        <w:t xml:space="preserve">והנתבע </w:t>
      </w:r>
      <w:r w:rsidRPr="00841FA5">
        <w:rPr>
          <w:rFonts w:ascii="Arial" w:hAnsi="Arial" w:hint="cs"/>
          <w:b/>
          <w:bCs/>
          <w:noProof w:val="0"/>
          <w:rtl/>
        </w:rPr>
        <w:t xml:space="preserve">יודיע </w:t>
      </w:r>
      <w:r w:rsidR="009C77BC" w:rsidRPr="00841FA5">
        <w:rPr>
          <w:rFonts w:ascii="Arial" w:hAnsi="Arial" w:hint="cs"/>
          <w:b/>
          <w:bCs/>
          <w:noProof w:val="0"/>
          <w:rtl/>
        </w:rPr>
        <w:t xml:space="preserve">כי הוא מעוניין לממש את זכותו </w:t>
      </w:r>
      <w:r w:rsidR="00F53F9D" w:rsidRPr="00841FA5">
        <w:rPr>
          <w:rFonts w:ascii="Arial" w:hAnsi="Arial" w:hint="cs"/>
          <w:b/>
          <w:bCs/>
          <w:noProof w:val="0"/>
          <w:rtl/>
        </w:rPr>
        <w:t xml:space="preserve">כאמור </w:t>
      </w:r>
      <w:r w:rsidRPr="00841FA5">
        <w:rPr>
          <w:rFonts w:ascii="Arial" w:hAnsi="Arial" w:hint="cs"/>
          <w:b/>
          <w:bCs/>
          <w:noProof w:val="0"/>
          <w:rtl/>
        </w:rPr>
        <w:t xml:space="preserve">- </w:t>
      </w:r>
      <w:r w:rsidR="004930FB" w:rsidRPr="00841FA5">
        <w:rPr>
          <w:rFonts w:ascii="Arial" w:hAnsi="Arial" w:hint="cs"/>
          <w:b/>
          <w:bCs/>
          <w:noProof w:val="0"/>
          <w:rtl/>
        </w:rPr>
        <w:t xml:space="preserve">הסכם רכישה ייחתם תוך </w:t>
      </w:r>
      <w:r w:rsidR="00AF4E7A" w:rsidRPr="00841FA5">
        <w:rPr>
          <w:rFonts w:ascii="Arial" w:hAnsi="Arial" w:hint="cs"/>
          <w:b/>
          <w:bCs/>
          <w:noProof w:val="0"/>
          <w:rtl/>
        </w:rPr>
        <w:t xml:space="preserve">לא יאוחר מ- 30 יום לאחר מכן. </w:t>
      </w:r>
    </w:p>
    <w:p w:rsidR="004930FB" w:rsidRPr="00841FA5" w:rsidRDefault="004930FB" w:rsidP="009C77BC">
      <w:pPr>
        <w:pStyle w:val="ad"/>
        <w:numPr>
          <w:ilvl w:val="0"/>
          <w:numId w:val="27"/>
        </w:numPr>
        <w:spacing w:line="360" w:lineRule="auto"/>
        <w:jc w:val="both"/>
        <w:rPr>
          <w:rFonts w:ascii="Arial" w:hAnsi="Arial"/>
          <w:b/>
          <w:bCs/>
          <w:noProof w:val="0"/>
        </w:rPr>
      </w:pPr>
      <w:r w:rsidRPr="00841FA5">
        <w:rPr>
          <w:rFonts w:ascii="Arial" w:hAnsi="Arial" w:hint="cs"/>
          <w:b/>
          <w:bCs/>
          <w:noProof w:val="0"/>
          <w:rtl/>
        </w:rPr>
        <w:t xml:space="preserve">במידה והנתבע אינו מעוניין לממש את זכותו </w:t>
      </w:r>
      <w:r w:rsidRPr="00841FA5">
        <w:rPr>
          <w:rFonts w:ascii="Arial" w:hAnsi="Arial"/>
          <w:b/>
          <w:bCs/>
          <w:noProof w:val="0"/>
          <w:rtl/>
        </w:rPr>
        <w:t>–</w:t>
      </w:r>
      <w:r w:rsidRPr="00841FA5">
        <w:rPr>
          <w:rFonts w:ascii="Arial" w:hAnsi="Arial" w:hint="cs"/>
          <w:b/>
          <w:bCs/>
          <w:noProof w:val="0"/>
          <w:rtl/>
        </w:rPr>
        <w:t xml:space="preserve"> יוצא הנכס למכירה לצ"ג, </w:t>
      </w:r>
      <w:r w:rsidR="008903A2" w:rsidRPr="00841FA5">
        <w:rPr>
          <w:rFonts w:ascii="Arial" w:hAnsi="Arial" w:hint="cs"/>
          <w:b/>
          <w:bCs/>
          <w:noProof w:val="0"/>
          <w:rtl/>
        </w:rPr>
        <w:t xml:space="preserve">המרבה במחיר, </w:t>
      </w:r>
      <w:r w:rsidRPr="00841FA5">
        <w:rPr>
          <w:rFonts w:ascii="Arial" w:hAnsi="Arial" w:hint="cs"/>
          <w:b/>
          <w:bCs/>
          <w:noProof w:val="0"/>
          <w:rtl/>
        </w:rPr>
        <w:t xml:space="preserve">כאשר כל צד יהא רשאי לעתור למינוי כונס נכסים למכירתו. </w:t>
      </w:r>
    </w:p>
    <w:p w:rsidR="008903A2" w:rsidRPr="00841FA5" w:rsidRDefault="008903A2" w:rsidP="00841FA5">
      <w:pPr>
        <w:pStyle w:val="ad"/>
        <w:numPr>
          <w:ilvl w:val="0"/>
          <w:numId w:val="27"/>
        </w:numPr>
        <w:spacing w:line="360" w:lineRule="auto"/>
        <w:jc w:val="both"/>
        <w:rPr>
          <w:rFonts w:ascii="Arial" w:hAnsi="Arial"/>
          <w:b/>
          <w:bCs/>
          <w:noProof w:val="0"/>
        </w:rPr>
      </w:pPr>
      <w:r w:rsidRPr="00841FA5">
        <w:rPr>
          <w:rFonts w:ascii="Arial" w:hAnsi="Arial" w:hint="cs"/>
          <w:b/>
          <w:bCs/>
          <w:noProof w:val="0"/>
          <w:rtl/>
        </w:rPr>
        <w:t>הצדדים יישאו בחלקים שווים בהוצאות המכירה של הבית</w:t>
      </w:r>
      <w:r w:rsidR="00E215FF" w:rsidRPr="00841FA5">
        <w:rPr>
          <w:rFonts w:ascii="Arial" w:hAnsi="Arial" w:hint="cs"/>
          <w:b/>
          <w:bCs/>
          <w:noProof w:val="0"/>
          <w:rtl/>
        </w:rPr>
        <w:t xml:space="preserve"> (ראה גם סע' 42 (א) להלן לפסה"ד). </w:t>
      </w:r>
    </w:p>
    <w:p w:rsidR="008903A2" w:rsidRPr="00841FA5" w:rsidRDefault="008903A2" w:rsidP="0048252A">
      <w:pPr>
        <w:pStyle w:val="ad"/>
        <w:numPr>
          <w:ilvl w:val="0"/>
          <w:numId w:val="27"/>
        </w:numPr>
        <w:spacing w:line="360" w:lineRule="auto"/>
        <w:jc w:val="both"/>
        <w:rPr>
          <w:rFonts w:ascii="Arial" w:hAnsi="Arial"/>
          <w:b/>
          <w:bCs/>
          <w:noProof w:val="0"/>
          <w:rtl/>
        </w:rPr>
      </w:pPr>
      <w:r w:rsidRPr="00841FA5">
        <w:rPr>
          <w:rFonts w:ascii="Arial" w:hAnsi="Arial" w:hint="cs"/>
          <w:b/>
          <w:bCs/>
          <w:noProof w:val="0"/>
          <w:rtl/>
        </w:rPr>
        <w:t xml:space="preserve">תמורת הבית בניכוי הוצאות המכירה ובכפוף לביצוע קיזוזים/ התחשבנויות / תשלומים שיפורטו להלן בפסק הדין, תחולק בחלקים שווים בין הצדדים. </w:t>
      </w:r>
    </w:p>
    <w:p w:rsidR="0070230C" w:rsidRDefault="0070230C" w:rsidP="002A4E73">
      <w:pPr>
        <w:spacing w:line="360" w:lineRule="auto"/>
        <w:jc w:val="both"/>
        <w:rPr>
          <w:rFonts w:ascii="Arial" w:hAnsi="Arial"/>
          <w:noProof w:val="0"/>
          <w:rtl/>
        </w:rPr>
      </w:pPr>
    </w:p>
    <w:p w:rsidR="003E4D5D" w:rsidRPr="001B3466" w:rsidRDefault="003E4D5D" w:rsidP="002A4E73">
      <w:pPr>
        <w:spacing w:line="360" w:lineRule="auto"/>
        <w:jc w:val="both"/>
        <w:rPr>
          <w:rFonts w:ascii="Arial" w:hAnsi="Arial"/>
          <w:b/>
          <w:bCs/>
          <w:noProof w:val="0"/>
          <w:sz w:val="28"/>
          <w:szCs w:val="28"/>
          <w:u w:val="single"/>
          <w:rtl/>
        </w:rPr>
      </w:pPr>
      <w:r w:rsidRPr="001B3466">
        <w:rPr>
          <w:rFonts w:ascii="Arial" w:hAnsi="Arial" w:hint="cs"/>
          <w:b/>
          <w:bCs/>
          <w:noProof w:val="0"/>
          <w:sz w:val="28"/>
          <w:szCs w:val="28"/>
          <w:u w:val="single"/>
          <w:rtl/>
        </w:rPr>
        <w:t xml:space="preserve">איזון המשאבים </w:t>
      </w:r>
    </w:p>
    <w:p w:rsidR="0013203E" w:rsidRDefault="0013203E" w:rsidP="0013203E">
      <w:pPr>
        <w:pStyle w:val="ad"/>
        <w:spacing w:line="360" w:lineRule="auto"/>
        <w:ind w:firstLine="65"/>
        <w:jc w:val="both"/>
        <w:rPr>
          <w:rFonts w:ascii="Arial" w:hAnsi="Arial"/>
          <w:noProof w:val="0"/>
          <w:rtl/>
        </w:rPr>
      </w:pPr>
    </w:p>
    <w:p w:rsidR="00064F06" w:rsidRDefault="003E4D5D" w:rsidP="00FE153E">
      <w:pPr>
        <w:pStyle w:val="ad"/>
        <w:numPr>
          <w:ilvl w:val="0"/>
          <w:numId w:val="1"/>
        </w:numPr>
        <w:spacing w:line="360" w:lineRule="auto"/>
        <w:jc w:val="both"/>
        <w:rPr>
          <w:rFonts w:ascii="Arial" w:hAnsi="Arial"/>
          <w:noProof w:val="0"/>
        </w:rPr>
      </w:pPr>
      <w:r>
        <w:rPr>
          <w:rFonts w:ascii="Arial" w:hAnsi="Arial" w:hint="cs"/>
          <w:noProof w:val="0"/>
          <w:rtl/>
        </w:rPr>
        <w:t>אין חולק כי על הצדדים אשר נישאו בשנת 1978 חל</w:t>
      </w:r>
      <w:r w:rsidR="00064F06">
        <w:rPr>
          <w:rFonts w:ascii="Arial" w:hAnsi="Arial" w:hint="cs"/>
          <w:noProof w:val="0"/>
          <w:rtl/>
        </w:rPr>
        <w:t>ות</w:t>
      </w:r>
      <w:r>
        <w:rPr>
          <w:rFonts w:ascii="Arial" w:hAnsi="Arial" w:hint="cs"/>
          <w:noProof w:val="0"/>
          <w:rtl/>
        </w:rPr>
        <w:t xml:space="preserve"> </w:t>
      </w:r>
      <w:r w:rsidR="00064F06">
        <w:rPr>
          <w:rFonts w:ascii="Arial" w:hAnsi="Arial" w:hint="cs"/>
          <w:noProof w:val="0"/>
          <w:rtl/>
        </w:rPr>
        <w:t xml:space="preserve">הוראות </w:t>
      </w:r>
      <w:r>
        <w:rPr>
          <w:rFonts w:ascii="Arial" w:hAnsi="Arial" w:hint="cs"/>
          <w:noProof w:val="0"/>
          <w:rtl/>
        </w:rPr>
        <w:t>חוק יחסי ממון</w:t>
      </w:r>
      <w:r w:rsidR="00064F06">
        <w:rPr>
          <w:rFonts w:ascii="Arial" w:hAnsi="Arial" w:hint="cs"/>
          <w:noProof w:val="0"/>
          <w:rtl/>
        </w:rPr>
        <w:t xml:space="preserve"> בין בני זוג, התשל"ג </w:t>
      </w:r>
      <w:r w:rsidR="00F53F9D">
        <w:rPr>
          <w:rFonts w:ascii="Arial" w:hAnsi="Arial" w:hint="cs"/>
          <w:noProof w:val="0"/>
          <w:rtl/>
        </w:rPr>
        <w:t>-</w:t>
      </w:r>
      <w:r w:rsidR="00064F06">
        <w:rPr>
          <w:rFonts w:ascii="Arial" w:hAnsi="Arial" w:hint="cs"/>
          <w:noProof w:val="0"/>
          <w:rtl/>
        </w:rPr>
        <w:t>1973</w:t>
      </w:r>
      <w:r>
        <w:rPr>
          <w:rFonts w:ascii="Arial" w:hAnsi="Arial" w:hint="cs"/>
          <w:noProof w:val="0"/>
          <w:rtl/>
        </w:rPr>
        <w:t xml:space="preserve">, </w:t>
      </w:r>
      <w:r w:rsidR="00064F06">
        <w:rPr>
          <w:rFonts w:ascii="Arial" w:hAnsi="Arial" w:hint="cs"/>
          <w:noProof w:val="0"/>
          <w:rtl/>
        </w:rPr>
        <w:t xml:space="preserve">ועל כן יש לאזן ביניהם הזכויות שנצברו במהלך הנישואין ועד למועד הקובע, בהתאם סע' 5 (א)(1) לחוק. </w:t>
      </w:r>
    </w:p>
    <w:p w:rsidR="00E1495A" w:rsidRPr="00E1495A" w:rsidRDefault="00E1495A" w:rsidP="00E1495A">
      <w:pPr>
        <w:pStyle w:val="ad"/>
        <w:rPr>
          <w:rFonts w:ascii="Arial" w:hAnsi="Arial"/>
          <w:noProof w:val="0"/>
          <w:rtl/>
        </w:rPr>
      </w:pPr>
    </w:p>
    <w:p w:rsidR="0070230C" w:rsidRDefault="00064F06" w:rsidP="00FE153E">
      <w:pPr>
        <w:pStyle w:val="ad"/>
        <w:numPr>
          <w:ilvl w:val="0"/>
          <w:numId w:val="1"/>
        </w:numPr>
        <w:spacing w:line="360" w:lineRule="auto"/>
        <w:jc w:val="both"/>
        <w:rPr>
          <w:rFonts w:ascii="Arial" w:hAnsi="Arial"/>
          <w:noProof w:val="0"/>
        </w:rPr>
      </w:pPr>
      <w:r>
        <w:rPr>
          <w:rFonts w:ascii="Arial" w:hAnsi="Arial" w:hint="cs"/>
          <w:noProof w:val="0"/>
          <w:rtl/>
        </w:rPr>
        <w:t>הצדדים הסכימו על מינוי אקטואר, ואולם היו חלוקים ביניהם באשר למועד הקובע, ועל כן נערכה חוו"ד האקטואר ל-2 מועדים</w:t>
      </w:r>
      <w:r w:rsidR="0070230C">
        <w:rPr>
          <w:rFonts w:ascii="Arial" w:hAnsi="Arial" w:hint="cs"/>
          <w:noProof w:val="0"/>
          <w:rtl/>
        </w:rPr>
        <w:t xml:space="preserve">, ונקבע בה כדלקמן:  </w:t>
      </w:r>
    </w:p>
    <w:p w:rsidR="00E1495A" w:rsidRDefault="00E1495A">
      <w:pPr>
        <w:bidi w:val="0"/>
        <w:rPr>
          <w:b/>
          <w:bCs/>
        </w:rPr>
      </w:pPr>
    </w:p>
    <w:p w:rsidR="00064F06" w:rsidRPr="00C63823" w:rsidRDefault="00E1495A" w:rsidP="00E1495A">
      <w:pPr>
        <w:spacing w:line="360" w:lineRule="auto"/>
        <w:ind w:firstLine="720"/>
        <w:jc w:val="both"/>
        <w:rPr>
          <w:b/>
          <w:bCs/>
          <w:rtl/>
        </w:rPr>
      </w:pPr>
      <w:r>
        <w:rPr>
          <w:rFonts w:hint="cs"/>
          <w:b/>
          <w:bCs/>
          <w:rtl/>
        </w:rPr>
        <w:t>ל</w:t>
      </w:r>
      <w:r w:rsidR="00064F06" w:rsidRPr="00C63823">
        <w:rPr>
          <w:rFonts w:hint="cs"/>
          <w:b/>
          <w:bCs/>
          <w:rtl/>
        </w:rPr>
        <w:t>מועד קובע 6.2.15</w:t>
      </w:r>
      <w:r>
        <w:rPr>
          <w:rFonts w:hint="cs"/>
          <w:b/>
          <w:bCs/>
          <w:rtl/>
        </w:rPr>
        <w:t xml:space="preserve"> </w:t>
      </w:r>
      <w:r w:rsidR="00064F06" w:rsidRPr="00C63823">
        <w:rPr>
          <w:rFonts w:hint="cs"/>
          <w:b/>
          <w:bCs/>
          <w:rtl/>
        </w:rPr>
        <w:t xml:space="preserve"> </w:t>
      </w:r>
    </w:p>
    <w:p w:rsidR="00064F06" w:rsidRPr="00C63823" w:rsidRDefault="00E1495A" w:rsidP="00E1495A">
      <w:pPr>
        <w:spacing w:line="360" w:lineRule="auto"/>
        <w:ind w:left="720"/>
        <w:jc w:val="both"/>
        <w:rPr>
          <w:rtl/>
        </w:rPr>
      </w:pPr>
      <w:r>
        <w:rPr>
          <w:rFonts w:hint="cs"/>
          <w:rtl/>
        </w:rPr>
        <w:lastRenderedPageBreak/>
        <w:t>לפי ה</w:t>
      </w:r>
      <w:r w:rsidR="00064F06" w:rsidRPr="00C63823">
        <w:rPr>
          <w:rFonts w:hint="cs"/>
          <w:rtl/>
        </w:rPr>
        <w:t>חלופה הראשונה -</w:t>
      </w:r>
      <w:r>
        <w:rPr>
          <w:rFonts w:hint="cs"/>
          <w:rtl/>
        </w:rPr>
        <w:t xml:space="preserve"> </w:t>
      </w:r>
      <w:r w:rsidR="00064F06" w:rsidRPr="00C63823">
        <w:rPr>
          <w:rFonts w:hint="cs"/>
          <w:rtl/>
        </w:rPr>
        <w:t xml:space="preserve"> התובעת </w:t>
      </w:r>
      <w:r>
        <w:rPr>
          <w:rFonts w:hint="cs"/>
          <w:rtl/>
        </w:rPr>
        <w:t xml:space="preserve">תעביר </w:t>
      </w:r>
      <w:r w:rsidR="00064F06" w:rsidRPr="00C63823">
        <w:rPr>
          <w:rFonts w:hint="cs"/>
          <w:rtl/>
        </w:rPr>
        <w:t>לנתבע לאיזון מיידי של עודף זכויותיה 436,049 ₪</w:t>
      </w:r>
      <w:r>
        <w:rPr>
          <w:rFonts w:hint="cs"/>
          <w:rtl/>
        </w:rPr>
        <w:t>.</w:t>
      </w:r>
      <w:r w:rsidR="00064F06" w:rsidRPr="00C63823">
        <w:rPr>
          <w:rFonts w:hint="cs"/>
          <w:rtl/>
        </w:rPr>
        <w:t xml:space="preserve">  </w:t>
      </w:r>
    </w:p>
    <w:p w:rsidR="00E1495A" w:rsidRDefault="00064F06" w:rsidP="00E1495A">
      <w:pPr>
        <w:spacing w:line="360" w:lineRule="auto"/>
        <w:ind w:firstLine="720"/>
        <w:jc w:val="both"/>
        <w:rPr>
          <w:rtl/>
        </w:rPr>
      </w:pPr>
      <w:r w:rsidRPr="00C63823">
        <w:rPr>
          <w:rFonts w:hint="cs"/>
          <w:rtl/>
        </w:rPr>
        <w:t xml:space="preserve">לפי החלופה השניה </w:t>
      </w:r>
      <w:r w:rsidRPr="00C63823">
        <w:rPr>
          <w:rtl/>
        </w:rPr>
        <w:t>–</w:t>
      </w:r>
      <w:r w:rsidR="00E1495A">
        <w:rPr>
          <w:rFonts w:hint="cs"/>
          <w:rtl/>
        </w:rPr>
        <w:t xml:space="preserve"> </w:t>
      </w:r>
      <w:r w:rsidRPr="00C63823">
        <w:rPr>
          <w:rFonts w:hint="cs"/>
          <w:rtl/>
        </w:rPr>
        <w:t xml:space="preserve">התובעת </w:t>
      </w:r>
      <w:r w:rsidR="00E1495A">
        <w:rPr>
          <w:rFonts w:hint="cs"/>
          <w:rtl/>
        </w:rPr>
        <w:t xml:space="preserve">תעביר </w:t>
      </w:r>
      <w:r w:rsidRPr="00C63823">
        <w:rPr>
          <w:rFonts w:hint="cs"/>
          <w:rtl/>
        </w:rPr>
        <w:t xml:space="preserve">לנתבע </w:t>
      </w:r>
      <w:r w:rsidR="00E1495A">
        <w:rPr>
          <w:rFonts w:hint="cs"/>
          <w:rtl/>
        </w:rPr>
        <w:t xml:space="preserve">כיום </w:t>
      </w:r>
      <w:r w:rsidRPr="00C63823">
        <w:rPr>
          <w:rFonts w:hint="cs"/>
          <w:rtl/>
        </w:rPr>
        <w:t xml:space="preserve">9,974 ₪ וביום פרישתה 43,594  ₪. </w:t>
      </w:r>
    </w:p>
    <w:p w:rsidR="00064F06" w:rsidRPr="00C63823" w:rsidRDefault="00064F06" w:rsidP="00E1495A">
      <w:pPr>
        <w:spacing w:line="360" w:lineRule="auto"/>
        <w:ind w:left="720"/>
        <w:jc w:val="both"/>
        <w:rPr>
          <w:rtl/>
        </w:rPr>
      </w:pPr>
      <w:r w:rsidRPr="00C63823">
        <w:rPr>
          <w:rFonts w:hint="cs"/>
          <w:rtl/>
        </w:rPr>
        <w:t xml:space="preserve">כן </w:t>
      </w:r>
      <w:r w:rsidR="00E1495A">
        <w:rPr>
          <w:rFonts w:hint="cs"/>
          <w:rtl/>
        </w:rPr>
        <w:t xml:space="preserve">יאוזנו זכויותיהם </w:t>
      </w:r>
      <w:r w:rsidRPr="00C63823">
        <w:rPr>
          <w:rFonts w:hint="cs"/>
          <w:rtl/>
        </w:rPr>
        <w:t xml:space="preserve">הפנסיוניות של הצדדים החל מ- 1/2022.  </w:t>
      </w:r>
    </w:p>
    <w:p w:rsidR="00064F06" w:rsidRPr="00C63823" w:rsidRDefault="00064F06" w:rsidP="00064F06">
      <w:pPr>
        <w:spacing w:line="360" w:lineRule="auto"/>
        <w:jc w:val="both"/>
        <w:rPr>
          <w:rtl/>
        </w:rPr>
      </w:pPr>
    </w:p>
    <w:p w:rsidR="00064F06" w:rsidRPr="00C63823" w:rsidRDefault="00E1495A" w:rsidP="00E1495A">
      <w:pPr>
        <w:spacing w:line="360" w:lineRule="auto"/>
        <w:ind w:firstLine="720"/>
        <w:jc w:val="both"/>
        <w:rPr>
          <w:b/>
          <w:bCs/>
          <w:rtl/>
        </w:rPr>
      </w:pPr>
      <w:r>
        <w:rPr>
          <w:rFonts w:hint="cs"/>
          <w:b/>
          <w:bCs/>
          <w:rtl/>
        </w:rPr>
        <w:t>ל</w:t>
      </w:r>
      <w:r w:rsidR="00064F06" w:rsidRPr="00C63823">
        <w:rPr>
          <w:rFonts w:hint="cs"/>
          <w:b/>
          <w:bCs/>
          <w:rtl/>
        </w:rPr>
        <w:t xml:space="preserve">מועד קובע 1.3.15 </w:t>
      </w:r>
    </w:p>
    <w:p w:rsidR="00064F06" w:rsidRPr="00C63823" w:rsidRDefault="00064F06" w:rsidP="00E1495A">
      <w:pPr>
        <w:spacing w:line="360" w:lineRule="auto"/>
        <w:ind w:firstLine="720"/>
        <w:jc w:val="both"/>
        <w:rPr>
          <w:rtl/>
        </w:rPr>
      </w:pPr>
      <w:r w:rsidRPr="00C63823">
        <w:rPr>
          <w:rFonts w:hint="cs"/>
          <w:rtl/>
        </w:rPr>
        <w:t xml:space="preserve">לפי החלופה הראשונה - התובעת </w:t>
      </w:r>
      <w:r w:rsidR="00E1495A">
        <w:rPr>
          <w:rFonts w:hint="cs"/>
          <w:rtl/>
        </w:rPr>
        <w:t xml:space="preserve">תעביר </w:t>
      </w:r>
      <w:r w:rsidRPr="00C63823">
        <w:rPr>
          <w:rFonts w:hint="cs"/>
          <w:rtl/>
        </w:rPr>
        <w:t>לנתבע לאיזון מיידי של עודף זכויותיה 437,705 ₪</w:t>
      </w:r>
      <w:r w:rsidR="00E1495A">
        <w:rPr>
          <w:rFonts w:hint="cs"/>
          <w:rtl/>
        </w:rPr>
        <w:t>.</w:t>
      </w:r>
      <w:r w:rsidRPr="00C63823">
        <w:rPr>
          <w:rFonts w:hint="cs"/>
          <w:rtl/>
        </w:rPr>
        <w:t xml:space="preserve"> </w:t>
      </w:r>
    </w:p>
    <w:p w:rsidR="00E1495A" w:rsidRDefault="00064F06" w:rsidP="00E1495A">
      <w:pPr>
        <w:spacing w:line="360" w:lineRule="auto"/>
        <w:ind w:firstLine="720"/>
        <w:jc w:val="both"/>
        <w:rPr>
          <w:rtl/>
        </w:rPr>
      </w:pPr>
      <w:r w:rsidRPr="00C63823">
        <w:rPr>
          <w:rFonts w:hint="cs"/>
          <w:rtl/>
        </w:rPr>
        <w:t xml:space="preserve">לפי החלופה השניה </w:t>
      </w:r>
      <w:r w:rsidRPr="00C63823">
        <w:rPr>
          <w:rtl/>
        </w:rPr>
        <w:t>–</w:t>
      </w:r>
      <w:r w:rsidRPr="00C63823">
        <w:rPr>
          <w:rFonts w:hint="cs"/>
          <w:rtl/>
        </w:rPr>
        <w:t xml:space="preserve">התובעת </w:t>
      </w:r>
      <w:r w:rsidR="00E1495A">
        <w:rPr>
          <w:rFonts w:hint="cs"/>
          <w:rtl/>
        </w:rPr>
        <w:t xml:space="preserve">תעביר </w:t>
      </w:r>
      <w:r w:rsidRPr="00C63823">
        <w:rPr>
          <w:rFonts w:hint="cs"/>
          <w:rtl/>
        </w:rPr>
        <w:t xml:space="preserve">לנתבע כיום 10,741 ₪, וביום פרישתה 43,527 ₪. </w:t>
      </w:r>
    </w:p>
    <w:p w:rsidR="00064F06" w:rsidRPr="00C63823" w:rsidRDefault="00064F06" w:rsidP="00E1495A">
      <w:pPr>
        <w:spacing w:line="360" w:lineRule="auto"/>
        <w:ind w:firstLine="720"/>
        <w:jc w:val="both"/>
        <w:rPr>
          <w:rtl/>
        </w:rPr>
      </w:pPr>
      <w:r w:rsidRPr="00C63823">
        <w:rPr>
          <w:rFonts w:hint="cs"/>
          <w:rtl/>
        </w:rPr>
        <w:t xml:space="preserve">כן </w:t>
      </w:r>
      <w:r w:rsidR="00E1495A">
        <w:rPr>
          <w:rFonts w:hint="cs"/>
          <w:rtl/>
        </w:rPr>
        <w:t xml:space="preserve">יאוזנו </w:t>
      </w:r>
      <w:r w:rsidRPr="00C63823">
        <w:rPr>
          <w:rFonts w:hint="cs"/>
          <w:rtl/>
        </w:rPr>
        <w:t xml:space="preserve">זכויותיהם הפנסיוניות של הצדדים החל מ- 1/2022.  </w:t>
      </w:r>
    </w:p>
    <w:p w:rsidR="00AA280B" w:rsidRDefault="00AA280B">
      <w:pPr>
        <w:bidi w:val="0"/>
        <w:rPr>
          <w:rFonts w:ascii="Arial" w:hAnsi="Arial"/>
          <w:noProof w:val="0"/>
        </w:rPr>
      </w:pPr>
    </w:p>
    <w:p w:rsidR="00AA280B" w:rsidRDefault="00AA280B" w:rsidP="00865E40">
      <w:pPr>
        <w:pStyle w:val="ad"/>
        <w:spacing w:line="360" w:lineRule="auto"/>
        <w:jc w:val="both"/>
        <w:rPr>
          <w:rFonts w:ascii="Arial" w:hAnsi="Arial"/>
          <w:b/>
          <w:bCs/>
          <w:noProof w:val="0"/>
          <w:rtl/>
        </w:rPr>
      </w:pPr>
      <w:r w:rsidRPr="00380710">
        <w:rPr>
          <w:rFonts w:ascii="Arial" w:hAnsi="Arial" w:hint="cs"/>
          <w:noProof w:val="0"/>
          <w:rtl/>
        </w:rPr>
        <w:t xml:space="preserve">בסיכומיו הודיע הנתבע על הסכמתו למועד הקובע שהציעה התובעת, </w:t>
      </w:r>
      <w:r w:rsidRPr="00380710">
        <w:rPr>
          <w:rFonts w:ascii="Arial" w:hAnsi="Arial" w:hint="cs"/>
          <w:noProof w:val="0"/>
          <w:u w:val="single"/>
          <w:rtl/>
        </w:rPr>
        <w:t xml:space="preserve">היינו </w:t>
      </w:r>
      <w:r w:rsidR="00865E40">
        <w:rPr>
          <w:rFonts w:ascii="Arial" w:hAnsi="Arial" w:hint="cs"/>
          <w:b/>
          <w:bCs/>
          <w:noProof w:val="0"/>
          <w:u w:val="single"/>
          <w:rtl/>
        </w:rPr>
        <w:t>6</w:t>
      </w:r>
      <w:r w:rsidRPr="001B3466">
        <w:rPr>
          <w:rFonts w:ascii="Arial" w:hAnsi="Arial" w:hint="cs"/>
          <w:b/>
          <w:bCs/>
          <w:noProof w:val="0"/>
          <w:u w:val="single"/>
          <w:rtl/>
        </w:rPr>
        <w:t>.2.2015.</w:t>
      </w:r>
      <w:r w:rsidRPr="001B3466">
        <w:rPr>
          <w:rFonts w:ascii="Arial" w:hAnsi="Arial" w:hint="cs"/>
          <w:b/>
          <w:bCs/>
          <w:noProof w:val="0"/>
          <w:rtl/>
        </w:rPr>
        <w:t xml:space="preserve"> </w:t>
      </w:r>
    </w:p>
    <w:p w:rsidR="00373BE5" w:rsidRDefault="00373BE5" w:rsidP="00865E40">
      <w:pPr>
        <w:pStyle w:val="ad"/>
        <w:spacing w:line="360" w:lineRule="auto"/>
        <w:jc w:val="both"/>
        <w:rPr>
          <w:rFonts w:ascii="Arial" w:hAnsi="Arial"/>
          <w:b/>
          <w:bCs/>
          <w:noProof w:val="0"/>
          <w:rtl/>
        </w:rPr>
      </w:pPr>
    </w:p>
    <w:p w:rsidR="00DE67CA" w:rsidRDefault="00AA280B" w:rsidP="00FE153E">
      <w:pPr>
        <w:pStyle w:val="ad"/>
        <w:numPr>
          <w:ilvl w:val="0"/>
          <w:numId w:val="1"/>
        </w:numPr>
        <w:spacing w:line="360" w:lineRule="auto"/>
        <w:jc w:val="both"/>
        <w:rPr>
          <w:rFonts w:ascii="Arial" w:hAnsi="Arial"/>
          <w:noProof w:val="0"/>
        </w:rPr>
      </w:pPr>
      <w:r>
        <w:rPr>
          <w:rFonts w:ascii="Arial" w:hAnsi="Arial" w:hint="cs"/>
          <w:noProof w:val="0"/>
          <w:rtl/>
        </w:rPr>
        <w:t xml:space="preserve">חוו"ד האקטואר הוגשה לאחר קיומו של דיון ההוכחות, נוכח העיכוב בהמצאת מסמכים מטעם הנתבע. </w:t>
      </w:r>
    </w:p>
    <w:p w:rsidR="00AA280B" w:rsidRDefault="00AA280B" w:rsidP="009E2846">
      <w:pPr>
        <w:pStyle w:val="ad"/>
        <w:spacing w:line="360" w:lineRule="auto"/>
        <w:jc w:val="both"/>
        <w:rPr>
          <w:rFonts w:ascii="Arial" w:hAnsi="Arial"/>
          <w:noProof w:val="0"/>
        </w:rPr>
      </w:pPr>
      <w:r>
        <w:rPr>
          <w:rFonts w:ascii="Arial" w:hAnsi="Arial" w:hint="cs"/>
          <w:noProof w:val="0"/>
          <w:rtl/>
        </w:rPr>
        <w:t>בהחלט</w:t>
      </w:r>
      <w:r w:rsidR="009E2846">
        <w:rPr>
          <w:rFonts w:ascii="Arial" w:hAnsi="Arial" w:hint="cs"/>
          <w:noProof w:val="0"/>
          <w:rtl/>
        </w:rPr>
        <w:t>ה</w:t>
      </w:r>
      <w:r>
        <w:rPr>
          <w:rFonts w:ascii="Arial" w:hAnsi="Arial" w:hint="cs"/>
          <w:noProof w:val="0"/>
          <w:rtl/>
        </w:rPr>
        <w:t xml:space="preserve"> מיום 25.10.2021, </w:t>
      </w:r>
      <w:r w:rsidR="00F53F9D">
        <w:rPr>
          <w:rFonts w:ascii="Arial" w:hAnsi="Arial" w:hint="cs"/>
          <w:noProof w:val="0"/>
          <w:rtl/>
        </w:rPr>
        <w:t xml:space="preserve">נדחתה עתירת </w:t>
      </w:r>
      <w:r>
        <w:rPr>
          <w:rFonts w:ascii="Arial" w:hAnsi="Arial" w:hint="cs"/>
          <w:noProof w:val="0"/>
          <w:rtl/>
        </w:rPr>
        <w:t xml:space="preserve">הנתבע לדחיית ישיבת ההוכחות, </w:t>
      </w:r>
      <w:r w:rsidR="00F53F9D">
        <w:rPr>
          <w:rFonts w:ascii="Arial" w:hAnsi="Arial" w:hint="cs"/>
          <w:noProof w:val="0"/>
          <w:rtl/>
        </w:rPr>
        <w:t xml:space="preserve">תוך שנקבע כי </w:t>
      </w:r>
      <w:r w:rsidR="00DE67CA">
        <w:rPr>
          <w:rFonts w:ascii="Arial" w:hAnsi="Arial" w:hint="cs"/>
          <w:noProof w:val="0"/>
          <w:rtl/>
        </w:rPr>
        <w:t xml:space="preserve"> ככל שאסבור כי לאחר קבלת חוו"ד האקטואר יש צורך בהשלמת חקירה, אשקול כן. </w:t>
      </w:r>
    </w:p>
    <w:p w:rsidR="00976A26" w:rsidRDefault="00487E5E" w:rsidP="00487E5E">
      <w:pPr>
        <w:pStyle w:val="ad"/>
        <w:spacing w:line="360" w:lineRule="auto"/>
        <w:jc w:val="both"/>
        <w:rPr>
          <w:rFonts w:ascii="Arial" w:hAnsi="Arial"/>
          <w:noProof w:val="0"/>
          <w:rtl/>
        </w:rPr>
      </w:pPr>
      <w:r>
        <w:rPr>
          <w:rFonts w:ascii="Arial" w:hAnsi="Arial" w:hint="cs"/>
          <w:noProof w:val="0"/>
          <w:rtl/>
        </w:rPr>
        <w:t>ואולם, איש מהצדדים לא</w:t>
      </w:r>
      <w:r w:rsidR="00DE67CA">
        <w:rPr>
          <w:rFonts w:ascii="Arial" w:hAnsi="Arial" w:hint="cs"/>
          <w:noProof w:val="0"/>
          <w:rtl/>
        </w:rPr>
        <w:t xml:space="preserve"> </w:t>
      </w:r>
      <w:r w:rsidR="00976A26">
        <w:rPr>
          <w:rFonts w:ascii="Arial" w:hAnsi="Arial" w:hint="cs"/>
          <w:noProof w:val="0"/>
          <w:rtl/>
        </w:rPr>
        <w:t xml:space="preserve">עתר להשלמת חקירות, לרבות חקירת האקטואר עצמו. </w:t>
      </w:r>
    </w:p>
    <w:p w:rsidR="00380710" w:rsidRDefault="00380710" w:rsidP="00380710">
      <w:pPr>
        <w:spacing w:line="360" w:lineRule="auto"/>
        <w:jc w:val="both"/>
        <w:rPr>
          <w:rFonts w:ascii="Arial" w:hAnsi="Arial"/>
          <w:noProof w:val="0"/>
          <w:rtl/>
        </w:rPr>
      </w:pPr>
    </w:p>
    <w:p w:rsidR="00E1495A" w:rsidRDefault="00E1495A" w:rsidP="00623F78">
      <w:pPr>
        <w:pStyle w:val="ad"/>
        <w:numPr>
          <w:ilvl w:val="0"/>
          <w:numId w:val="1"/>
        </w:numPr>
        <w:spacing w:line="360" w:lineRule="auto"/>
        <w:jc w:val="both"/>
        <w:rPr>
          <w:rFonts w:ascii="Arial" w:hAnsi="Arial"/>
          <w:noProof w:val="0"/>
        </w:rPr>
      </w:pPr>
      <w:r>
        <w:rPr>
          <w:rFonts w:ascii="Arial" w:hAnsi="Arial" w:hint="cs"/>
          <w:noProof w:val="0"/>
          <w:rtl/>
        </w:rPr>
        <w:t xml:space="preserve">המחלוקת </w:t>
      </w:r>
      <w:r w:rsidR="00623F78">
        <w:rPr>
          <w:rFonts w:ascii="Arial" w:hAnsi="Arial" w:hint="cs"/>
          <w:noProof w:val="0"/>
          <w:rtl/>
        </w:rPr>
        <w:t xml:space="preserve">העיקרית </w:t>
      </w:r>
      <w:r>
        <w:rPr>
          <w:rFonts w:ascii="Arial" w:hAnsi="Arial" w:hint="cs"/>
          <w:noProof w:val="0"/>
          <w:rtl/>
        </w:rPr>
        <w:t xml:space="preserve">בין הצדדים נוגעת </w:t>
      </w:r>
      <w:r w:rsidR="00E421AA">
        <w:rPr>
          <w:rFonts w:ascii="Arial" w:hAnsi="Arial" w:hint="cs"/>
          <w:noProof w:val="0"/>
          <w:rtl/>
        </w:rPr>
        <w:t xml:space="preserve">לבחירת החלופה </w:t>
      </w:r>
      <w:r w:rsidR="00B9247A">
        <w:rPr>
          <w:rFonts w:ascii="Arial" w:hAnsi="Arial" w:hint="cs"/>
          <w:noProof w:val="0"/>
          <w:rtl/>
        </w:rPr>
        <w:t>ל</w:t>
      </w:r>
      <w:r>
        <w:rPr>
          <w:rFonts w:ascii="Arial" w:hAnsi="Arial" w:hint="cs"/>
          <w:noProof w:val="0"/>
          <w:rtl/>
        </w:rPr>
        <w:t xml:space="preserve">איזון המשאבים </w:t>
      </w:r>
      <w:r>
        <w:rPr>
          <w:rFonts w:ascii="Arial" w:hAnsi="Arial"/>
          <w:noProof w:val="0"/>
          <w:rtl/>
        </w:rPr>
        <w:t>–</w:t>
      </w:r>
      <w:r>
        <w:rPr>
          <w:rFonts w:ascii="Arial" w:hAnsi="Arial" w:hint="cs"/>
          <w:noProof w:val="0"/>
          <w:rtl/>
        </w:rPr>
        <w:t xml:space="preserve"> האם על דרך של איזון דחוי </w:t>
      </w:r>
      <w:r w:rsidR="00B9247A">
        <w:rPr>
          <w:rFonts w:ascii="Arial" w:hAnsi="Arial" w:hint="cs"/>
          <w:noProof w:val="0"/>
          <w:rtl/>
        </w:rPr>
        <w:t>(</w:t>
      </w:r>
      <w:r>
        <w:rPr>
          <w:rFonts w:ascii="Arial" w:hAnsi="Arial" w:hint="cs"/>
          <w:noProof w:val="0"/>
          <w:rtl/>
        </w:rPr>
        <w:t>כעתירת התובעת</w:t>
      </w:r>
      <w:r w:rsidR="00B9247A">
        <w:rPr>
          <w:rFonts w:ascii="Arial" w:hAnsi="Arial" w:hint="cs"/>
          <w:noProof w:val="0"/>
          <w:rtl/>
        </w:rPr>
        <w:t>)</w:t>
      </w:r>
      <w:r>
        <w:rPr>
          <w:rFonts w:ascii="Arial" w:hAnsi="Arial" w:hint="cs"/>
          <w:noProof w:val="0"/>
          <w:rtl/>
        </w:rPr>
        <w:t xml:space="preserve">, או על דרך של </w:t>
      </w:r>
      <w:r w:rsidR="00B9247A">
        <w:rPr>
          <w:rFonts w:ascii="Arial" w:hAnsi="Arial" w:hint="cs"/>
          <w:noProof w:val="0"/>
          <w:rtl/>
        </w:rPr>
        <w:t>היוון ו</w:t>
      </w:r>
      <w:r>
        <w:rPr>
          <w:rFonts w:ascii="Arial" w:hAnsi="Arial" w:hint="cs"/>
          <w:noProof w:val="0"/>
          <w:rtl/>
        </w:rPr>
        <w:t xml:space="preserve">איזון מיידי </w:t>
      </w:r>
      <w:r w:rsidR="00B9247A">
        <w:rPr>
          <w:rFonts w:ascii="Arial" w:hAnsi="Arial" w:hint="cs"/>
          <w:noProof w:val="0"/>
          <w:rtl/>
        </w:rPr>
        <w:t>(</w:t>
      </w:r>
      <w:r>
        <w:rPr>
          <w:rFonts w:ascii="Arial" w:hAnsi="Arial" w:hint="cs"/>
          <w:noProof w:val="0"/>
          <w:rtl/>
        </w:rPr>
        <w:t>כעתירת הנתבע</w:t>
      </w:r>
      <w:r w:rsidR="00B9247A">
        <w:rPr>
          <w:rFonts w:ascii="Arial" w:hAnsi="Arial" w:hint="cs"/>
          <w:noProof w:val="0"/>
          <w:rtl/>
        </w:rPr>
        <w:t>)</w:t>
      </w:r>
      <w:r>
        <w:rPr>
          <w:rFonts w:ascii="Arial" w:hAnsi="Arial" w:hint="cs"/>
          <w:noProof w:val="0"/>
          <w:rtl/>
        </w:rPr>
        <w:t xml:space="preserve">? </w:t>
      </w:r>
    </w:p>
    <w:p w:rsidR="00D74404" w:rsidRPr="00D74404" w:rsidRDefault="00D74404" w:rsidP="00D74404">
      <w:pPr>
        <w:spacing w:line="360" w:lineRule="auto"/>
        <w:ind w:left="360"/>
        <w:jc w:val="both"/>
        <w:rPr>
          <w:rFonts w:ascii="Arial" w:hAnsi="Arial"/>
          <w:noProof w:val="0"/>
        </w:rPr>
      </w:pPr>
    </w:p>
    <w:p w:rsidR="00FE153E" w:rsidRPr="00623F78" w:rsidRDefault="00FE153E" w:rsidP="00623F78">
      <w:pPr>
        <w:pStyle w:val="ad"/>
        <w:numPr>
          <w:ilvl w:val="0"/>
          <w:numId w:val="1"/>
        </w:numPr>
        <w:spacing w:line="360" w:lineRule="auto"/>
        <w:jc w:val="both"/>
        <w:rPr>
          <w:rFonts w:ascii="Arial" w:hAnsi="Arial"/>
          <w:noProof w:val="0"/>
          <w:rtl/>
        </w:rPr>
      </w:pPr>
      <w:r w:rsidRPr="00623F78">
        <w:rPr>
          <w:rFonts w:ascii="Arial" w:hAnsi="Arial"/>
          <w:noProof w:val="0"/>
          <w:rtl/>
        </w:rPr>
        <w:t xml:space="preserve">ככלל, </w:t>
      </w:r>
      <w:r>
        <w:rPr>
          <w:noProof w:val="0"/>
          <w:rtl/>
        </w:rPr>
        <w:t>מימוש זכות במסגרת איזון משאבים, יתבצע עם גמילתה:</w:t>
      </w:r>
    </w:p>
    <w:p w:rsidR="00FE153E" w:rsidRPr="00B9247A" w:rsidRDefault="00FE153E" w:rsidP="00FE153E">
      <w:pPr>
        <w:spacing w:line="360" w:lineRule="auto"/>
        <w:ind w:left="720" w:firstLine="720"/>
        <w:jc w:val="both"/>
        <w:rPr>
          <w:b/>
          <w:bCs/>
          <w:i/>
          <w:iCs/>
          <w:noProof w:val="0"/>
          <w:sz w:val="22"/>
          <w:szCs w:val="22"/>
          <w:rtl/>
        </w:rPr>
      </w:pPr>
      <w:r w:rsidRPr="00B9247A">
        <w:rPr>
          <w:b/>
          <w:bCs/>
          <w:i/>
          <w:iCs/>
          <w:noProof w:val="0"/>
          <w:sz w:val="22"/>
          <w:szCs w:val="22"/>
          <w:rtl/>
        </w:rPr>
        <w:t xml:space="preserve">"דחית המימוש עד לגמילתה של הזכות רק מביאה לאותה תוצאה שהיתה מתרחשת לולא </w:t>
      </w:r>
    </w:p>
    <w:p w:rsidR="00FE153E" w:rsidRPr="00B9247A" w:rsidRDefault="00FE153E" w:rsidP="00FE153E">
      <w:pPr>
        <w:spacing w:line="360" w:lineRule="auto"/>
        <w:ind w:left="720" w:firstLine="720"/>
        <w:jc w:val="both"/>
        <w:rPr>
          <w:b/>
          <w:bCs/>
          <w:i/>
          <w:iCs/>
          <w:noProof w:val="0"/>
          <w:sz w:val="22"/>
          <w:szCs w:val="22"/>
          <w:rtl/>
        </w:rPr>
      </w:pPr>
      <w:r w:rsidRPr="00B9247A">
        <w:rPr>
          <w:b/>
          <w:bCs/>
          <w:i/>
          <w:iCs/>
          <w:noProof w:val="0"/>
          <w:sz w:val="22"/>
          <w:szCs w:val="22"/>
          <w:rtl/>
        </w:rPr>
        <w:t xml:space="preserve">חל הפירוד בין בני הזוג ועמו חלוקת הרכוש המשותף, שגם אז לא היתה האשה נהנית </w:t>
      </w:r>
      <w:r w:rsidRPr="00B9247A">
        <w:rPr>
          <w:b/>
          <w:bCs/>
          <w:i/>
          <w:iCs/>
          <w:noProof w:val="0"/>
          <w:sz w:val="22"/>
          <w:szCs w:val="22"/>
          <w:rtl/>
        </w:rPr>
        <w:tab/>
        <w:t>מהזכויות הסוציאליות עד שיבשילו."</w:t>
      </w:r>
    </w:p>
    <w:p w:rsidR="00FE153E" w:rsidRDefault="00FE153E" w:rsidP="00FE153E">
      <w:pPr>
        <w:spacing w:line="360" w:lineRule="auto"/>
        <w:ind w:left="720" w:firstLine="720"/>
        <w:jc w:val="both"/>
        <w:rPr>
          <w:noProof w:val="0"/>
          <w:sz w:val="22"/>
          <w:szCs w:val="22"/>
          <w:rtl/>
        </w:rPr>
      </w:pPr>
      <w:r>
        <w:rPr>
          <w:noProof w:val="0"/>
          <w:sz w:val="22"/>
          <w:szCs w:val="22"/>
          <w:rtl/>
        </w:rPr>
        <w:t xml:space="preserve">ע"א 809/90 </w:t>
      </w:r>
      <w:r>
        <w:rPr>
          <w:b/>
          <w:bCs/>
          <w:noProof w:val="0"/>
          <w:sz w:val="22"/>
          <w:szCs w:val="22"/>
          <w:rtl/>
        </w:rPr>
        <w:t>מרדכי חי לידאי נ' דבורה לידאי,</w:t>
      </w:r>
      <w:r>
        <w:rPr>
          <w:noProof w:val="0"/>
          <w:sz w:val="22"/>
          <w:szCs w:val="22"/>
          <w:rtl/>
        </w:rPr>
        <w:t xml:space="preserve">  פ"ד מו(1), 602 ,עמ' 611-612.</w:t>
      </w:r>
    </w:p>
    <w:p w:rsidR="00865E40" w:rsidRDefault="00865E40" w:rsidP="00FE153E">
      <w:pPr>
        <w:pStyle w:val="ad"/>
        <w:spacing w:line="360" w:lineRule="auto"/>
        <w:jc w:val="both"/>
        <w:rPr>
          <w:rFonts w:ascii="Arial" w:hAnsi="Arial"/>
          <w:rtl/>
        </w:rPr>
      </w:pPr>
    </w:p>
    <w:p w:rsidR="00FE153E" w:rsidRDefault="00FE153E" w:rsidP="00FE153E">
      <w:pPr>
        <w:pStyle w:val="ad"/>
        <w:spacing w:line="360" w:lineRule="auto"/>
        <w:jc w:val="both"/>
        <w:rPr>
          <w:rFonts w:ascii="Arial" w:hAnsi="Arial"/>
          <w:rtl/>
        </w:rPr>
      </w:pPr>
      <w:r>
        <w:rPr>
          <w:rFonts w:ascii="Arial" w:hAnsi="Arial"/>
          <w:rtl/>
        </w:rPr>
        <w:t xml:space="preserve">עוד נקבע, כי בהיעדר הסכמה אין לכפות איזון זכויות שטרם הבשילו. </w:t>
      </w:r>
    </w:p>
    <w:p w:rsidR="00623F78" w:rsidRDefault="00623F78" w:rsidP="00FE153E">
      <w:pPr>
        <w:spacing w:line="360" w:lineRule="auto"/>
        <w:ind w:left="720"/>
        <w:jc w:val="both"/>
        <w:rPr>
          <w:rFonts w:ascii="Arial" w:hAnsi="Arial"/>
          <w:rtl/>
        </w:rPr>
      </w:pPr>
    </w:p>
    <w:p w:rsidR="00FE153E" w:rsidRDefault="00FE153E" w:rsidP="00881AAF">
      <w:pPr>
        <w:spacing w:line="360" w:lineRule="auto"/>
        <w:ind w:left="720"/>
        <w:jc w:val="both"/>
        <w:rPr>
          <w:noProof w:val="0"/>
          <w:sz w:val="21"/>
          <w:szCs w:val="21"/>
          <w:rtl/>
        </w:rPr>
      </w:pPr>
      <w:r>
        <w:rPr>
          <w:rFonts w:ascii="Arial" w:hAnsi="Arial"/>
          <w:rtl/>
        </w:rPr>
        <w:t xml:space="preserve">ראה לעניין זה גם עמ"ש (חי') </w:t>
      </w:r>
      <w:r>
        <w:rPr>
          <w:noProof w:val="0"/>
          <w:rtl/>
        </w:rPr>
        <w:t xml:space="preserve">8952-03-20 </w:t>
      </w:r>
      <w:r w:rsidRPr="00865E40">
        <w:rPr>
          <w:b/>
          <w:bCs/>
          <w:noProof w:val="0"/>
          <w:rtl/>
        </w:rPr>
        <w:t>פלונית נ' אלמוני</w:t>
      </w:r>
      <w:r>
        <w:rPr>
          <w:noProof w:val="0"/>
          <w:rtl/>
        </w:rPr>
        <w:t xml:space="preserve">  </w:t>
      </w:r>
      <w:r w:rsidRPr="00F20C31">
        <w:rPr>
          <w:noProof w:val="0"/>
          <w:sz w:val="21"/>
          <w:szCs w:val="21"/>
          <w:rtl/>
        </w:rPr>
        <w:t>(פורסם ב"נבו") (16.6.2020)</w:t>
      </w:r>
      <w:r>
        <w:rPr>
          <w:noProof w:val="0"/>
          <w:rtl/>
        </w:rPr>
        <w:t xml:space="preserve">  שם קבע כב' ביהמ"ש כי הפסיקה בסוגיה זו עקבית, והיא קובעת כי ככלל, למעט מקרים חריגים</w:t>
      </w:r>
      <w:r w:rsidR="00881AAF">
        <w:rPr>
          <w:rFonts w:hint="cs"/>
          <w:noProof w:val="0"/>
          <w:rtl/>
        </w:rPr>
        <w:t>,</w:t>
      </w:r>
      <w:r>
        <w:rPr>
          <w:noProof w:val="0"/>
          <w:rtl/>
        </w:rPr>
        <w:t xml:space="preserve"> אין להורות על היוון הזכויות ואיזון מיידי </w:t>
      </w:r>
      <w:r>
        <w:rPr>
          <w:noProof w:val="0"/>
          <w:sz w:val="21"/>
          <w:szCs w:val="21"/>
          <w:rtl/>
        </w:rPr>
        <w:t xml:space="preserve">(ראה סע' 26 לפסה"ד והפסיקה שם). </w:t>
      </w:r>
    </w:p>
    <w:p w:rsidR="00FE153E" w:rsidRDefault="00FE153E" w:rsidP="00FE153E">
      <w:pPr>
        <w:spacing w:line="360" w:lineRule="auto"/>
        <w:ind w:left="720"/>
        <w:jc w:val="both"/>
        <w:rPr>
          <w:noProof w:val="0"/>
          <w:sz w:val="21"/>
          <w:szCs w:val="21"/>
          <w:rtl/>
        </w:rPr>
      </w:pPr>
    </w:p>
    <w:p w:rsidR="000E7BF1" w:rsidRPr="000E7BF1" w:rsidRDefault="000E7BF1" w:rsidP="00F20C31">
      <w:pPr>
        <w:spacing w:line="360" w:lineRule="auto"/>
        <w:ind w:left="720"/>
        <w:jc w:val="both"/>
        <w:rPr>
          <w:rFonts w:ascii="Arial" w:hAnsi="Arial"/>
          <w:rtl/>
        </w:rPr>
      </w:pPr>
      <w:r w:rsidRPr="000E7BF1">
        <w:rPr>
          <w:rFonts w:ascii="Arial" w:hAnsi="Arial" w:hint="cs"/>
          <w:rtl/>
        </w:rPr>
        <w:t>ב</w:t>
      </w:r>
      <w:r w:rsidRPr="000E7BF1">
        <w:rPr>
          <w:rFonts w:ascii="Arial" w:hAnsi="Arial"/>
          <w:rtl/>
        </w:rPr>
        <w:t>תמ"ש (נצ</w:t>
      </w:r>
      <w:r w:rsidR="00F20C31">
        <w:rPr>
          <w:rFonts w:ascii="Arial" w:hAnsi="Arial" w:hint="cs"/>
          <w:rtl/>
        </w:rPr>
        <w:t>'</w:t>
      </w:r>
      <w:r w:rsidRPr="000E7BF1">
        <w:rPr>
          <w:rFonts w:ascii="Arial" w:hAnsi="Arial"/>
          <w:rtl/>
        </w:rPr>
        <w:t>) 7801-11-08</w:t>
      </w:r>
      <w:r w:rsidR="00F20C31">
        <w:rPr>
          <w:rFonts w:ascii="Arial" w:hAnsi="Arial" w:hint="cs"/>
          <w:rtl/>
        </w:rPr>
        <w:t xml:space="preserve"> ח.צ. נ' מ.צ. </w:t>
      </w:r>
      <w:r w:rsidR="00F20C31" w:rsidRPr="00F20C31">
        <w:rPr>
          <w:rFonts w:ascii="Arial" w:hAnsi="Arial" w:hint="cs"/>
          <w:sz w:val="21"/>
          <w:szCs w:val="21"/>
          <w:rtl/>
        </w:rPr>
        <w:t>(פורסם ב"נבו")</w:t>
      </w:r>
      <w:r w:rsidRPr="00F20C31">
        <w:rPr>
          <w:rFonts w:ascii="Arial" w:hAnsi="Arial"/>
          <w:sz w:val="21"/>
          <w:szCs w:val="21"/>
          <w:rtl/>
        </w:rPr>
        <w:t xml:space="preserve"> </w:t>
      </w:r>
      <w:r w:rsidR="00F20C31" w:rsidRPr="00F20C31">
        <w:rPr>
          <w:rFonts w:ascii="Arial" w:hAnsi="Arial" w:hint="cs"/>
          <w:sz w:val="21"/>
          <w:szCs w:val="21"/>
          <w:rtl/>
        </w:rPr>
        <w:t>(18.10.2011)</w:t>
      </w:r>
      <w:r w:rsidR="00F20C31">
        <w:rPr>
          <w:rFonts w:ascii="Arial" w:hAnsi="Arial" w:hint="cs"/>
          <w:rtl/>
        </w:rPr>
        <w:t xml:space="preserve"> </w:t>
      </w:r>
      <w:r>
        <w:rPr>
          <w:rFonts w:ascii="Arial" w:hAnsi="Arial" w:hint="cs"/>
          <w:rtl/>
        </w:rPr>
        <w:t>הובהר (</w:t>
      </w:r>
      <w:r w:rsidRPr="000E7BF1">
        <w:rPr>
          <w:rFonts w:ascii="Arial" w:hAnsi="Arial"/>
          <w:rtl/>
        </w:rPr>
        <w:t>כב' השופט ג'יוסי</w:t>
      </w:r>
      <w:r>
        <w:rPr>
          <w:rFonts w:ascii="Arial" w:hAnsi="Arial" w:hint="cs"/>
          <w:rtl/>
        </w:rPr>
        <w:t>)</w:t>
      </w:r>
      <w:r w:rsidRPr="000E7BF1">
        <w:rPr>
          <w:rFonts w:ascii="Arial" w:hAnsi="Arial"/>
          <w:rtl/>
        </w:rPr>
        <w:t>, כי תשלומי הפנסיה, מבסס</w:t>
      </w:r>
      <w:r>
        <w:rPr>
          <w:rFonts w:ascii="Arial" w:hAnsi="Arial" w:hint="cs"/>
          <w:rtl/>
        </w:rPr>
        <w:t>ים</w:t>
      </w:r>
      <w:r w:rsidRPr="000E7BF1">
        <w:rPr>
          <w:rFonts w:ascii="Arial" w:hAnsi="Arial"/>
          <w:rtl/>
        </w:rPr>
        <w:t xml:space="preserve">  תכלית סוציאלית – דאגה לפרנסת בן הזוג ובני משפחתו בעת זקנה, כך שהקדמת תשלום חלק מהפנסיה תפ</w:t>
      </w:r>
      <w:r w:rsidRPr="000E7BF1">
        <w:rPr>
          <w:rFonts w:ascii="Arial" w:hAnsi="Arial" w:hint="cs"/>
          <w:rtl/>
        </w:rPr>
        <w:t>ג</w:t>
      </w:r>
      <w:r w:rsidRPr="000E7BF1">
        <w:rPr>
          <w:rFonts w:ascii="Arial" w:hAnsi="Arial"/>
          <w:rtl/>
        </w:rPr>
        <w:t xml:space="preserve">ע, ולו אופן חלקי בתכלית זו. </w:t>
      </w:r>
    </w:p>
    <w:p w:rsidR="00FE153E" w:rsidRDefault="00FE153E" w:rsidP="00FE153E">
      <w:pPr>
        <w:spacing w:line="360" w:lineRule="auto"/>
        <w:jc w:val="both"/>
        <w:rPr>
          <w:rFonts w:ascii="Arial" w:hAnsi="Arial"/>
          <w:noProof w:val="0"/>
          <w:rtl/>
        </w:rPr>
      </w:pPr>
    </w:p>
    <w:p w:rsidR="00AD6A7D" w:rsidRDefault="00AD6A7D" w:rsidP="00EC5463">
      <w:pPr>
        <w:pStyle w:val="ad"/>
        <w:numPr>
          <w:ilvl w:val="0"/>
          <w:numId w:val="1"/>
        </w:numPr>
        <w:spacing w:line="360" w:lineRule="auto"/>
        <w:jc w:val="both"/>
        <w:rPr>
          <w:rFonts w:ascii="Arial" w:hAnsi="Arial"/>
          <w:noProof w:val="0"/>
        </w:rPr>
      </w:pPr>
      <w:r>
        <w:rPr>
          <w:rFonts w:ascii="Arial" w:hAnsi="Arial" w:hint="cs"/>
          <w:noProof w:val="0"/>
          <w:rtl/>
        </w:rPr>
        <w:t xml:space="preserve">האם במקרה שבפנינו נסיבות יוצאות דופן, המצדיקות כפיית ההיוון, על אף סירובה של התובעת לכך? </w:t>
      </w:r>
    </w:p>
    <w:p w:rsidR="00AD6A7D" w:rsidRPr="00EC5463" w:rsidRDefault="00AD6A7D" w:rsidP="00AD6A7D">
      <w:pPr>
        <w:spacing w:line="360" w:lineRule="auto"/>
        <w:ind w:left="360" w:firstLine="360"/>
        <w:jc w:val="both"/>
        <w:rPr>
          <w:rFonts w:ascii="Arial" w:hAnsi="Arial"/>
          <w:noProof w:val="0"/>
          <w:rtl/>
        </w:rPr>
      </w:pPr>
    </w:p>
    <w:p w:rsidR="00FE153E" w:rsidRDefault="00FE153E" w:rsidP="00A6592F">
      <w:pPr>
        <w:spacing w:line="360" w:lineRule="auto"/>
        <w:ind w:left="720"/>
        <w:jc w:val="both"/>
        <w:rPr>
          <w:rFonts w:ascii="Arial" w:hAnsi="Arial"/>
          <w:noProof w:val="0"/>
          <w:rtl/>
        </w:rPr>
      </w:pPr>
      <w:r>
        <w:rPr>
          <w:rFonts w:ascii="Arial" w:hAnsi="Arial"/>
          <w:noProof w:val="0"/>
          <w:rtl/>
        </w:rPr>
        <w:t>עסקינן בצדדים שהיו נשואים משך 42 שנים, הבעל גמלאי ואינו עובד, ואילו האשה בת ה- 68 עודנה עובדת</w:t>
      </w:r>
      <w:r w:rsidR="00A6592F">
        <w:rPr>
          <w:rFonts w:ascii="Arial" w:hAnsi="Arial" w:hint="cs"/>
          <w:noProof w:val="0"/>
          <w:rtl/>
        </w:rPr>
        <w:t>.</w:t>
      </w:r>
    </w:p>
    <w:p w:rsidR="00AD6A7D" w:rsidRPr="00A6592F" w:rsidRDefault="00AD6A7D" w:rsidP="002F09F8">
      <w:pPr>
        <w:spacing w:line="360" w:lineRule="auto"/>
        <w:ind w:left="720"/>
        <w:jc w:val="both"/>
        <w:rPr>
          <w:rFonts w:ascii="Arial" w:hAnsi="Arial"/>
          <w:noProof w:val="0"/>
          <w:sz w:val="21"/>
          <w:szCs w:val="21"/>
          <w:rtl/>
        </w:rPr>
      </w:pPr>
      <w:r>
        <w:rPr>
          <w:rFonts w:ascii="Arial" w:hAnsi="Arial" w:hint="cs"/>
          <w:noProof w:val="0"/>
          <w:rtl/>
        </w:rPr>
        <w:t xml:space="preserve">הצדדים </w:t>
      </w:r>
      <w:r w:rsidR="002F09F8">
        <w:rPr>
          <w:rFonts w:ascii="Arial" w:hAnsi="Arial" w:hint="cs"/>
          <w:noProof w:val="0"/>
          <w:rtl/>
        </w:rPr>
        <w:t xml:space="preserve">שניהם </w:t>
      </w:r>
      <w:r>
        <w:rPr>
          <w:rFonts w:ascii="Arial" w:hAnsi="Arial" w:hint="cs"/>
          <w:noProof w:val="0"/>
          <w:rtl/>
        </w:rPr>
        <w:t xml:space="preserve">מקבלים כבר כיום תשלומי גמלה, אשר אותם יש לאזן בהתאם לחווה"ד: </w:t>
      </w:r>
      <w:r w:rsidR="00FE153E">
        <w:rPr>
          <w:rFonts w:ascii="Arial" w:hAnsi="Arial"/>
          <w:noProof w:val="0"/>
          <w:rtl/>
        </w:rPr>
        <w:t>התובעת זכאית כיום לגמלה בסך של כ- 5600 ₪ בחודש (</w:t>
      </w:r>
      <w:r w:rsidR="00FE153E" w:rsidRPr="00A6592F">
        <w:rPr>
          <w:rFonts w:ascii="Arial" w:hAnsi="Arial"/>
          <w:noProof w:val="0"/>
          <w:sz w:val="21"/>
          <w:szCs w:val="21"/>
          <w:rtl/>
        </w:rPr>
        <w:t>אחוז הגמלה המשותף כ- 43%)</w:t>
      </w:r>
      <w:r w:rsidR="00FE153E">
        <w:rPr>
          <w:rFonts w:ascii="Arial" w:hAnsi="Arial"/>
          <w:noProof w:val="0"/>
          <w:rtl/>
        </w:rPr>
        <w:t xml:space="preserve"> ואילו הנתבע כ- 1600 ₪ בחודש </w:t>
      </w:r>
      <w:r w:rsidR="00FE153E" w:rsidRPr="00A6592F">
        <w:rPr>
          <w:rFonts w:ascii="Arial" w:hAnsi="Arial"/>
          <w:noProof w:val="0"/>
          <w:sz w:val="21"/>
          <w:szCs w:val="21"/>
          <w:rtl/>
        </w:rPr>
        <w:t>(אחוז הגמלה המשותף כ- 31%)</w:t>
      </w:r>
      <w:r w:rsidRPr="00A6592F">
        <w:rPr>
          <w:rFonts w:ascii="Arial" w:hAnsi="Arial" w:hint="cs"/>
          <w:noProof w:val="0"/>
          <w:sz w:val="21"/>
          <w:szCs w:val="21"/>
          <w:rtl/>
        </w:rPr>
        <w:t>.</w:t>
      </w:r>
    </w:p>
    <w:p w:rsidR="00FE153E" w:rsidRDefault="00FE153E" w:rsidP="00FE153E">
      <w:pPr>
        <w:spacing w:line="360" w:lineRule="auto"/>
        <w:jc w:val="both"/>
        <w:rPr>
          <w:rFonts w:ascii="Arial" w:hAnsi="Arial"/>
          <w:noProof w:val="0"/>
          <w:rtl/>
        </w:rPr>
      </w:pPr>
    </w:p>
    <w:p w:rsidR="00A6592F" w:rsidRDefault="00A6592F" w:rsidP="00A6592F">
      <w:pPr>
        <w:spacing w:line="360" w:lineRule="auto"/>
        <w:ind w:left="720"/>
        <w:jc w:val="both"/>
        <w:rPr>
          <w:rFonts w:ascii="Arial" w:hAnsi="Arial"/>
          <w:noProof w:val="0"/>
          <w:rtl/>
        </w:rPr>
      </w:pPr>
      <w:r>
        <w:rPr>
          <w:rFonts w:ascii="Arial" w:hAnsi="Arial"/>
          <w:noProof w:val="0"/>
          <w:rtl/>
        </w:rPr>
        <w:t>למעשה</w:t>
      </w:r>
      <w:r>
        <w:rPr>
          <w:rFonts w:ascii="Arial" w:hAnsi="Arial" w:hint="cs"/>
          <w:noProof w:val="0"/>
          <w:rtl/>
        </w:rPr>
        <w:t xml:space="preserve"> זכויות הצדדים כבר נזילות </w:t>
      </w:r>
      <w:r w:rsidRPr="00AD6A7D">
        <w:rPr>
          <w:rFonts w:ascii="Arial" w:hAnsi="Arial"/>
          <w:noProof w:val="0"/>
          <w:rtl/>
        </w:rPr>
        <w:t>(</w:t>
      </w:r>
      <w:r w:rsidRPr="00AD6A7D">
        <w:rPr>
          <w:rFonts w:ascii="Arial" w:hAnsi="Arial"/>
          <w:b/>
          <w:bCs/>
          <w:noProof w:val="0"/>
          <w:rtl/>
        </w:rPr>
        <w:t>למעט</w:t>
      </w:r>
      <w:r w:rsidRPr="00AD6A7D">
        <w:rPr>
          <w:rFonts w:ascii="Arial" w:hAnsi="Arial"/>
          <w:noProof w:val="0"/>
          <w:rtl/>
        </w:rPr>
        <w:t xml:space="preserve"> </w:t>
      </w:r>
      <w:r>
        <w:rPr>
          <w:rFonts w:ascii="Arial" w:hAnsi="Arial"/>
          <w:noProof w:val="0"/>
          <w:rtl/>
        </w:rPr>
        <w:t>סך של</w:t>
      </w:r>
      <w:r>
        <w:rPr>
          <w:rFonts w:ascii="Arial" w:hAnsi="Arial" w:hint="cs"/>
          <w:noProof w:val="0"/>
          <w:rtl/>
        </w:rPr>
        <w:t xml:space="preserve"> כ-</w:t>
      </w:r>
      <w:r>
        <w:rPr>
          <w:rFonts w:ascii="Arial" w:hAnsi="Arial"/>
          <w:noProof w:val="0"/>
          <w:rtl/>
        </w:rPr>
        <w:t xml:space="preserve"> 43,000 ₪, חלקו של </w:t>
      </w:r>
      <w:r>
        <w:rPr>
          <w:rFonts w:ascii="Arial" w:hAnsi="Arial" w:hint="cs"/>
          <w:noProof w:val="0"/>
          <w:rtl/>
        </w:rPr>
        <w:t xml:space="preserve">הנתבע בזכויות המגיעות לתובעת עם פרישתה </w:t>
      </w:r>
      <w:r>
        <w:rPr>
          <w:rFonts w:ascii="Arial" w:hAnsi="Arial"/>
          <w:noProof w:val="0"/>
          <w:rtl/>
        </w:rPr>
        <w:t>מעבודה)</w:t>
      </w:r>
      <w:r>
        <w:rPr>
          <w:rFonts w:ascii="Arial" w:hAnsi="Arial" w:hint="cs"/>
          <w:noProof w:val="0"/>
          <w:rtl/>
        </w:rPr>
        <w:t xml:space="preserve">. </w:t>
      </w:r>
    </w:p>
    <w:p w:rsidR="00A6592F" w:rsidRDefault="00A6592F" w:rsidP="00FE153E">
      <w:pPr>
        <w:spacing w:line="360" w:lineRule="auto"/>
        <w:jc w:val="both"/>
        <w:rPr>
          <w:rFonts w:ascii="Arial" w:hAnsi="Arial"/>
          <w:noProof w:val="0"/>
          <w:rtl/>
        </w:rPr>
      </w:pPr>
    </w:p>
    <w:p w:rsidR="002F09F8" w:rsidRDefault="00FE153E" w:rsidP="00526BCB">
      <w:pPr>
        <w:spacing w:line="360" w:lineRule="auto"/>
        <w:ind w:left="720"/>
        <w:jc w:val="both"/>
        <w:rPr>
          <w:rFonts w:ascii="Arial" w:hAnsi="Arial"/>
          <w:noProof w:val="0"/>
          <w:rtl/>
        </w:rPr>
      </w:pPr>
      <w:r>
        <w:rPr>
          <w:rFonts w:ascii="Arial" w:hAnsi="Arial"/>
          <w:noProof w:val="0"/>
          <w:rtl/>
        </w:rPr>
        <w:t xml:space="preserve">מכירת הבית </w:t>
      </w:r>
      <w:r w:rsidR="007C045C" w:rsidRPr="00AD5D77">
        <w:rPr>
          <w:rFonts w:ascii="Arial" w:hAnsi="Arial" w:hint="cs"/>
          <w:noProof w:val="0"/>
          <w:sz w:val="22"/>
          <w:szCs w:val="22"/>
          <w:rtl/>
        </w:rPr>
        <w:t>(ככל ושנתבע לא יממש את זכות</w:t>
      </w:r>
      <w:r w:rsidR="00526BCB" w:rsidRPr="00AD5D77">
        <w:rPr>
          <w:rFonts w:ascii="Arial" w:hAnsi="Arial" w:hint="cs"/>
          <w:noProof w:val="0"/>
          <w:sz w:val="22"/>
          <w:szCs w:val="22"/>
          <w:rtl/>
        </w:rPr>
        <w:t xml:space="preserve"> הראשונים שהוקנתה לו כאמור שאז ירכוש את מלוא הזכויות בנכס)</w:t>
      </w:r>
      <w:r w:rsidR="00526BCB">
        <w:rPr>
          <w:rFonts w:ascii="Arial" w:hAnsi="Arial" w:hint="cs"/>
          <w:noProof w:val="0"/>
          <w:rtl/>
        </w:rPr>
        <w:t xml:space="preserve"> </w:t>
      </w:r>
      <w:r>
        <w:rPr>
          <w:rFonts w:ascii="Arial" w:hAnsi="Arial"/>
          <w:noProof w:val="0"/>
          <w:rtl/>
        </w:rPr>
        <w:t>צפויה להותיר בידי כל צד</w:t>
      </w:r>
      <w:r w:rsidR="00526BCB">
        <w:rPr>
          <w:rFonts w:ascii="Arial" w:hAnsi="Arial" w:hint="cs"/>
          <w:noProof w:val="0"/>
          <w:rtl/>
        </w:rPr>
        <w:t xml:space="preserve">, באופן שווה, </w:t>
      </w:r>
      <w:r>
        <w:rPr>
          <w:rFonts w:ascii="Arial" w:hAnsi="Arial"/>
          <w:noProof w:val="0"/>
          <w:rtl/>
        </w:rPr>
        <w:t xml:space="preserve">כ- 1.8 </w:t>
      </w:r>
      <w:r w:rsidR="002F09F8">
        <w:rPr>
          <w:rFonts w:ascii="Arial" w:hAnsi="Arial" w:hint="cs"/>
          <w:noProof w:val="0"/>
          <w:rtl/>
        </w:rPr>
        <w:t xml:space="preserve">מיליון </w:t>
      </w:r>
      <w:r>
        <w:rPr>
          <w:rFonts w:ascii="Arial" w:hAnsi="Arial"/>
          <w:noProof w:val="0"/>
          <w:rtl/>
        </w:rPr>
        <w:t>₪ (</w:t>
      </w:r>
      <w:r w:rsidR="002F09F8" w:rsidRPr="00AD5D77">
        <w:rPr>
          <w:rFonts w:ascii="Arial" w:hAnsi="Arial" w:hint="cs"/>
          <w:noProof w:val="0"/>
          <w:sz w:val="21"/>
          <w:szCs w:val="21"/>
          <w:rtl/>
        </w:rPr>
        <w:t>בהתאם לחוו"ד הקיימת כיום ו</w:t>
      </w:r>
      <w:r w:rsidRPr="00AD5D77">
        <w:rPr>
          <w:rFonts w:ascii="Arial" w:hAnsi="Arial"/>
          <w:noProof w:val="0"/>
          <w:sz w:val="21"/>
          <w:szCs w:val="21"/>
          <w:rtl/>
        </w:rPr>
        <w:t>בניכוי החוב לעיריה</w:t>
      </w:r>
      <w:r>
        <w:rPr>
          <w:rFonts w:ascii="Arial" w:hAnsi="Arial"/>
          <w:noProof w:val="0"/>
          <w:rtl/>
        </w:rPr>
        <w:t>)</w:t>
      </w:r>
      <w:r w:rsidR="002F09F8">
        <w:rPr>
          <w:rFonts w:ascii="Arial" w:hAnsi="Arial" w:hint="cs"/>
          <w:noProof w:val="0"/>
          <w:rtl/>
        </w:rPr>
        <w:t xml:space="preserve"> </w:t>
      </w:r>
      <w:r w:rsidR="002F09F8">
        <w:rPr>
          <w:rFonts w:ascii="Arial" w:hAnsi="Arial"/>
          <w:noProof w:val="0"/>
          <w:rtl/>
        </w:rPr>
        <w:t>–</w:t>
      </w:r>
      <w:r w:rsidR="0011425A">
        <w:rPr>
          <w:rFonts w:ascii="Arial" w:hAnsi="Arial" w:hint="cs"/>
          <w:noProof w:val="0"/>
          <w:rtl/>
        </w:rPr>
        <w:t xml:space="preserve"> סכום</w:t>
      </w:r>
      <w:r w:rsidR="002F09F8">
        <w:rPr>
          <w:rFonts w:ascii="Arial" w:hAnsi="Arial" w:hint="cs"/>
          <w:noProof w:val="0"/>
          <w:rtl/>
        </w:rPr>
        <w:t xml:space="preserve"> נכבד שיש בו די והותר למציאת מדור חלופי לכל אחד מהצדדים, ובאופן שאיש מהם לא ייוותר ללא קורת גג. </w:t>
      </w:r>
    </w:p>
    <w:p w:rsidR="00FE153E" w:rsidRDefault="00FE153E" w:rsidP="00AD6A7D">
      <w:pPr>
        <w:spacing w:line="360" w:lineRule="auto"/>
        <w:ind w:left="720"/>
        <w:jc w:val="both"/>
        <w:rPr>
          <w:rFonts w:ascii="Arial" w:hAnsi="Arial"/>
          <w:noProof w:val="0"/>
          <w:rtl/>
        </w:rPr>
      </w:pPr>
    </w:p>
    <w:p w:rsidR="00FE153E" w:rsidRDefault="00526BCB" w:rsidP="00526BCB">
      <w:pPr>
        <w:spacing w:line="360" w:lineRule="auto"/>
        <w:ind w:left="720"/>
        <w:jc w:val="both"/>
        <w:rPr>
          <w:rFonts w:ascii="Arial" w:hAnsi="Arial"/>
          <w:noProof w:val="0"/>
          <w:rtl/>
        </w:rPr>
      </w:pPr>
      <w:r>
        <w:rPr>
          <w:rFonts w:ascii="Arial" w:hAnsi="Arial" w:hint="cs"/>
          <w:noProof w:val="0"/>
          <w:rtl/>
        </w:rPr>
        <w:t>גילם של הצדדים אינו מהווה עילה לביצוע האיזון המיידי. כפי שצוי</w:t>
      </w:r>
      <w:r w:rsidRPr="00AD5D77">
        <w:rPr>
          <w:rFonts w:ascii="Arial" w:hAnsi="Arial" w:hint="cs"/>
          <w:noProof w:val="0"/>
          <w:rtl/>
        </w:rPr>
        <w:t>ין ב</w:t>
      </w:r>
      <w:r w:rsidR="00FE153E" w:rsidRPr="00AD5D77">
        <w:rPr>
          <w:rFonts w:ascii="Arial" w:hAnsi="Arial"/>
          <w:noProof w:val="0"/>
          <w:rtl/>
        </w:rPr>
        <w:t>תמ"ש</w:t>
      </w:r>
      <w:r w:rsidR="00AD5D77">
        <w:rPr>
          <w:rFonts w:ascii="Arial" w:hAnsi="Arial" w:hint="cs"/>
          <w:noProof w:val="0"/>
          <w:rtl/>
        </w:rPr>
        <w:t xml:space="preserve"> (קר') </w:t>
      </w:r>
      <w:r w:rsidR="00FE153E" w:rsidRPr="00AD5D77">
        <w:rPr>
          <w:rFonts w:ascii="Arial" w:hAnsi="Arial"/>
          <w:noProof w:val="0"/>
          <w:rtl/>
        </w:rPr>
        <w:t xml:space="preserve"> 5050/06</w:t>
      </w:r>
      <w:r w:rsidR="00FE153E">
        <w:rPr>
          <w:rFonts w:ascii="Arial" w:hAnsi="Arial"/>
          <w:noProof w:val="0"/>
          <w:rtl/>
        </w:rPr>
        <w:t xml:space="preserve"> </w:t>
      </w:r>
      <w:r w:rsidR="00AD5D77">
        <w:rPr>
          <w:rFonts w:ascii="Arial" w:hAnsi="Arial" w:hint="cs"/>
          <w:noProof w:val="0"/>
          <w:rtl/>
        </w:rPr>
        <w:t xml:space="preserve">נ.ח. נ' א.ח. </w:t>
      </w:r>
      <w:r w:rsidR="00AD5D77" w:rsidRPr="00AD5D77">
        <w:rPr>
          <w:rFonts w:ascii="Arial" w:hAnsi="Arial" w:hint="cs"/>
          <w:noProof w:val="0"/>
          <w:sz w:val="21"/>
          <w:szCs w:val="21"/>
          <w:rtl/>
        </w:rPr>
        <w:t>(פורסם ב"נבו") (23.5.2010)</w:t>
      </w:r>
      <w:r w:rsidR="00AD5D77">
        <w:rPr>
          <w:rFonts w:ascii="Arial" w:hAnsi="Arial" w:hint="cs"/>
          <w:noProof w:val="0"/>
          <w:rtl/>
        </w:rPr>
        <w:t xml:space="preserve"> </w:t>
      </w:r>
      <w:r>
        <w:rPr>
          <w:rFonts w:ascii="Arial" w:hAnsi="Arial" w:hint="cs"/>
          <w:noProof w:val="0"/>
          <w:rtl/>
        </w:rPr>
        <w:t>(כב' ה</w:t>
      </w:r>
      <w:r w:rsidR="00FE153E">
        <w:rPr>
          <w:rFonts w:ascii="Arial" w:hAnsi="Arial"/>
          <w:noProof w:val="0"/>
          <w:rtl/>
        </w:rPr>
        <w:t>ש</w:t>
      </w:r>
      <w:r>
        <w:rPr>
          <w:rFonts w:ascii="Arial" w:hAnsi="Arial" w:hint="cs"/>
          <w:noProof w:val="0"/>
          <w:rtl/>
        </w:rPr>
        <w:t>'</w:t>
      </w:r>
      <w:r w:rsidR="00FE153E">
        <w:rPr>
          <w:rFonts w:ascii="Arial" w:hAnsi="Arial"/>
          <w:noProof w:val="0"/>
          <w:rtl/>
        </w:rPr>
        <w:t xml:space="preserve"> סילמן</w:t>
      </w:r>
      <w:r>
        <w:rPr>
          <w:rFonts w:ascii="Arial" w:hAnsi="Arial" w:hint="cs"/>
          <w:noProof w:val="0"/>
          <w:rtl/>
        </w:rPr>
        <w:t>) הרי ש</w:t>
      </w:r>
      <w:r w:rsidR="00FE153E">
        <w:rPr>
          <w:rFonts w:ascii="Arial" w:hAnsi="Arial"/>
          <w:noProof w:val="0"/>
          <w:rtl/>
        </w:rPr>
        <w:t>זכותו של כל צד להאמין כי יחיה פחות או יותר שנים ולבחור איך לכלכל את צעדיו למשך שנים אלו</w:t>
      </w:r>
      <w:r>
        <w:rPr>
          <w:rFonts w:ascii="Arial" w:hAnsi="Arial" w:hint="cs"/>
          <w:noProof w:val="0"/>
          <w:rtl/>
        </w:rPr>
        <w:t xml:space="preserve">. נוכח כך - </w:t>
      </w:r>
      <w:r w:rsidR="00FE153E">
        <w:rPr>
          <w:rFonts w:ascii="Arial" w:hAnsi="Arial"/>
          <w:noProof w:val="0"/>
          <w:rtl/>
        </w:rPr>
        <w:t xml:space="preserve">היכולת לכפות היוון עלולה ליצור מדרון חלקלק באופן שטענות חישובי תוחלת חיים מצב רפואי וכיוצ"ב  יהיו חלק בלתי נפרד מדיון בתיק, ויביאו להארכת הסכסוך. </w:t>
      </w:r>
    </w:p>
    <w:p w:rsidR="00AD5D77" w:rsidRDefault="00AD5D77" w:rsidP="00526BCB">
      <w:pPr>
        <w:spacing w:line="360" w:lineRule="auto"/>
        <w:ind w:left="720"/>
        <w:jc w:val="both"/>
        <w:rPr>
          <w:rFonts w:ascii="Arial" w:hAnsi="Arial"/>
          <w:noProof w:val="0"/>
          <w:rtl/>
        </w:rPr>
      </w:pPr>
    </w:p>
    <w:p w:rsidR="009C77BC" w:rsidRDefault="002F09F8" w:rsidP="00E215FF">
      <w:pPr>
        <w:spacing w:line="360" w:lineRule="auto"/>
        <w:ind w:left="720"/>
        <w:jc w:val="both"/>
        <w:rPr>
          <w:rFonts w:ascii="Arial" w:hAnsi="Arial"/>
          <w:b/>
          <w:bCs/>
          <w:noProof w:val="0"/>
          <w:rtl/>
        </w:rPr>
      </w:pPr>
      <w:r w:rsidRPr="00526BCB">
        <w:rPr>
          <w:rFonts w:ascii="Arial" w:hAnsi="Arial" w:hint="cs"/>
          <w:b/>
          <w:bCs/>
          <w:noProof w:val="0"/>
          <w:rtl/>
        </w:rPr>
        <w:t xml:space="preserve">נוכח כל האמור, לא מצאתי כי במקרה זה נסיבות יוצאות דופן כאמור בפסיקה המפורטת לעיל, המצדיקות </w:t>
      </w:r>
      <w:r w:rsidR="00FE153E" w:rsidRPr="00526BCB">
        <w:rPr>
          <w:rFonts w:ascii="Arial" w:hAnsi="Arial"/>
          <w:b/>
          <w:bCs/>
          <w:noProof w:val="0"/>
          <w:rtl/>
        </w:rPr>
        <w:t>לכפות את היוון הזכויות</w:t>
      </w:r>
      <w:r w:rsidR="009C77BC">
        <w:rPr>
          <w:rFonts w:ascii="Arial" w:hAnsi="Arial" w:hint="cs"/>
          <w:b/>
          <w:bCs/>
          <w:noProof w:val="0"/>
          <w:rtl/>
        </w:rPr>
        <w:t xml:space="preserve">. </w:t>
      </w:r>
    </w:p>
    <w:p w:rsidR="000D1873" w:rsidRDefault="000D1873" w:rsidP="002F09F8">
      <w:pPr>
        <w:spacing w:line="360" w:lineRule="auto"/>
        <w:ind w:left="720"/>
        <w:jc w:val="both"/>
        <w:rPr>
          <w:rFonts w:ascii="Arial" w:hAnsi="Arial"/>
          <w:b/>
          <w:bCs/>
          <w:noProof w:val="0"/>
          <w:rtl/>
        </w:rPr>
      </w:pPr>
    </w:p>
    <w:p w:rsidR="004A7721" w:rsidRPr="001B3466" w:rsidRDefault="003A37DD" w:rsidP="003A37DD">
      <w:pPr>
        <w:rPr>
          <w:rFonts w:ascii="Arial" w:hAnsi="Arial"/>
          <w:b/>
          <w:bCs/>
          <w:noProof w:val="0"/>
          <w:sz w:val="28"/>
          <w:szCs w:val="28"/>
          <w:u w:val="single"/>
          <w:rtl/>
        </w:rPr>
      </w:pPr>
      <w:r>
        <w:rPr>
          <w:rFonts w:ascii="Arial" w:hAnsi="Arial" w:hint="cs"/>
          <w:b/>
          <w:bCs/>
          <w:noProof w:val="0"/>
          <w:sz w:val="28"/>
          <w:szCs w:val="28"/>
          <w:u w:val="single"/>
          <w:rtl/>
        </w:rPr>
        <w:t xml:space="preserve">התחשבנות שיש לבצע בין הצדדים </w:t>
      </w:r>
    </w:p>
    <w:p w:rsidR="004A7721" w:rsidRDefault="004A7721" w:rsidP="004A7721">
      <w:pPr>
        <w:rPr>
          <w:rFonts w:ascii="Arial" w:hAnsi="Arial"/>
          <w:noProof w:val="0"/>
        </w:rPr>
      </w:pPr>
    </w:p>
    <w:p w:rsidR="004A7721" w:rsidRPr="0000436A" w:rsidRDefault="004A7721" w:rsidP="00E215FF">
      <w:pPr>
        <w:pStyle w:val="ad"/>
        <w:numPr>
          <w:ilvl w:val="0"/>
          <w:numId w:val="1"/>
        </w:numPr>
        <w:spacing w:line="360" w:lineRule="auto"/>
        <w:jc w:val="both"/>
        <w:rPr>
          <w:rFonts w:ascii="Arial" w:hAnsi="Arial"/>
          <w:noProof w:val="0"/>
        </w:rPr>
      </w:pPr>
      <w:r w:rsidRPr="0000436A">
        <w:rPr>
          <w:rFonts w:ascii="Arial" w:hAnsi="Arial" w:hint="cs"/>
          <w:noProof w:val="0"/>
          <w:rtl/>
        </w:rPr>
        <w:t xml:space="preserve">הצדדים שניהם העלו טענות לעניין סכומים </w:t>
      </w:r>
      <w:r w:rsidR="003A37DD" w:rsidRPr="0000436A">
        <w:rPr>
          <w:rFonts w:ascii="Arial" w:hAnsi="Arial" w:hint="cs"/>
          <w:noProof w:val="0"/>
          <w:rtl/>
        </w:rPr>
        <w:t>שיש לבצע התחשבנות/</w:t>
      </w:r>
      <w:r w:rsidRPr="0000436A">
        <w:rPr>
          <w:rFonts w:ascii="Arial" w:hAnsi="Arial" w:hint="cs"/>
          <w:noProof w:val="0"/>
          <w:rtl/>
        </w:rPr>
        <w:t xml:space="preserve"> לקזז </w:t>
      </w:r>
      <w:r w:rsidR="003A37DD" w:rsidRPr="0000436A">
        <w:rPr>
          <w:rFonts w:ascii="Arial" w:hAnsi="Arial" w:hint="cs"/>
          <w:noProof w:val="0"/>
          <w:rtl/>
        </w:rPr>
        <w:t xml:space="preserve">לגביהם, </w:t>
      </w:r>
      <w:r w:rsidRPr="0000436A">
        <w:rPr>
          <w:rFonts w:ascii="Arial" w:hAnsi="Arial" w:hint="cs"/>
          <w:noProof w:val="0"/>
          <w:rtl/>
        </w:rPr>
        <w:t>אגב פירוק השיתוף בנכס (בין אם באמצעות רכישתו ע"י הנתבע ובין אם במכירה לצ"ג)</w:t>
      </w:r>
      <w:r w:rsidR="00E215FF">
        <w:rPr>
          <w:rFonts w:ascii="Arial" w:hAnsi="Arial" w:hint="cs"/>
          <w:noProof w:val="0"/>
          <w:rtl/>
        </w:rPr>
        <w:t>:</w:t>
      </w:r>
      <w:r w:rsidRPr="0000436A">
        <w:rPr>
          <w:rFonts w:ascii="Arial" w:hAnsi="Arial" w:hint="cs"/>
          <w:noProof w:val="0"/>
          <w:rtl/>
        </w:rPr>
        <w:t xml:space="preserve"> </w:t>
      </w:r>
    </w:p>
    <w:p w:rsidR="004A7721" w:rsidRDefault="004A7721" w:rsidP="004A7721">
      <w:pPr>
        <w:pStyle w:val="ad"/>
        <w:spacing w:line="360" w:lineRule="auto"/>
        <w:jc w:val="both"/>
        <w:rPr>
          <w:rFonts w:ascii="Arial" w:hAnsi="Arial"/>
          <w:b/>
          <w:bCs/>
          <w:noProof w:val="0"/>
          <w:u w:val="single"/>
          <w:rtl/>
        </w:rPr>
      </w:pPr>
    </w:p>
    <w:p w:rsidR="00575256" w:rsidRDefault="004A7721" w:rsidP="00373BE5">
      <w:pPr>
        <w:pStyle w:val="ad"/>
        <w:numPr>
          <w:ilvl w:val="0"/>
          <w:numId w:val="24"/>
        </w:numPr>
        <w:spacing w:line="360" w:lineRule="auto"/>
        <w:jc w:val="both"/>
        <w:rPr>
          <w:rFonts w:ascii="Arial" w:hAnsi="Arial"/>
          <w:noProof w:val="0"/>
          <w:rtl/>
        </w:rPr>
      </w:pPr>
      <w:r w:rsidRPr="00B03928">
        <w:rPr>
          <w:rFonts w:ascii="Arial" w:hAnsi="Arial" w:hint="cs"/>
          <w:b/>
          <w:bCs/>
          <w:noProof w:val="0"/>
          <w:u w:val="single"/>
          <w:rtl/>
        </w:rPr>
        <w:t>חוב לעיריה</w:t>
      </w:r>
      <w:r>
        <w:rPr>
          <w:rFonts w:ascii="Arial" w:hAnsi="Arial" w:hint="cs"/>
          <w:noProof w:val="0"/>
          <w:rtl/>
        </w:rPr>
        <w:t xml:space="preserve"> - התובעת נתנה הסכמתה לקיזוז החוב לעירית</w:t>
      </w:r>
      <w:r w:rsidR="00373BE5">
        <w:rPr>
          <w:rFonts w:ascii="Arial" w:hAnsi="Arial" w:hint="cs"/>
          <w:noProof w:val="0"/>
          <w:rtl/>
        </w:rPr>
        <w:t>...</w:t>
      </w:r>
      <w:r>
        <w:rPr>
          <w:rFonts w:ascii="Arial" w:hAnsi="Arial" w:hint="cs"/>
          <w:noProof w:val="0"/>
          <w:rtl/>
        </w:rPr>
        <w:t xml:space="preserve">, ועל </w:t>
      </w:r>
      <w:r w:rsidRPr="00575256">
        <w:rPr>
          <w:rFonts w:ascii="Arial" w:hAnsi="Arial" w:hint="cs"/>
          <w:b/>
          <w:bCs/>
          <w:noProof w:val="0"/>
          <w:rtl/>
        </w:rPr>
        <w:t>הצדדים לשאת בתשלום זה בחלקים שווים</w:t>
      </w:r>
      <w:r>
        <w:rPr>
          <w:rFonts w:ascii="Arial" w:hAnsi="Arial" w:hint="cs"/>
          <w:noProof w:val="0"/>
          <w:rtl/>
        </w:rPr>
        <w:t xml:space="preserve">. </w:t>
      </w:r>
    </w:p>
    <w:p w:rsidR="004A7721" w:rsidRDefault="004A7721" w:rsidP="004A7721">
      <w:pPr>
        <w:pStyle w:val="ad"/>
        <w:spacing w:line="360" w:lineRule="auto"/>
        <w:jc w:val="both"/>
        <w:rPr>
          <w:rFonts w:ascii="Arial" w:hAnsi="Arial"/>
          <w:noProof w:val="0"/>
          <w:rtl/>
        </w:rPr>
      </w:pPr>
    </w:p>
    <w:p w:rsidR="004A7721" w:rsidRDefault="004A7721" w:rsidP="00AD5D77">
      <w:pPr>
        <w:pStyle w:val="ad"/>
        <w:numPr>
          <w:ilvl w:val="0"/>
          <w:numId w:val="24"/>
        </w:numPr>
        <w:spacing w:line="360" w:lineRule="auto"/>
        <w:jc w:val="both"/>
        <w:rPr>
          <w:rFonts w:ascii="Arial" w:hAnsi="Arial"/>
          <w:noProof w:val="0"/>
          <w:rtl/>
        </w:rPr>
      </w:pPr>
      <w:r w:rsidRPr="004A7721">
        <w:rPr>
          <w:rFonts w:ascii="Arial" w:hAnsi="Arial" w:hint="cs"/>
          <w:b/>
          <w:bCs/>
          <w:noProof w:val="0"/>
          <w:u w:val="single"/>
          <w:rtl/>
        </w:rPr>
        <w:lastRenderedPageBreak/>
        <w:t>משכנתא הרשומה על הנכס</w:t>
      </w:r>
      <w:r>
        <w:rPr>
          <w:rFonts w:ascii="Arial" w:hAnsi="Arial" w:hint="cs"/>
          <w:noProof w:val="0"/>
          <w:rtl/>
        </w:rPr>
        <w:t xml:space="preserve"> </w:t>
      </w:r>
      <w:r>
        <w:rPr>
          <w:rFonts w:ascii="Arial" w:hAnsi="Arial"/>
          <w:noProof w:val="0"/>
          <w:rtl/>
        </w:rPr>
        <w:t>–</w:t>
      </w:r>
      <w:r>
        <w:rPr>
          <w:rFonts w:ascii="Arial" w:hAnsi="Arial" w:hint="cs"/>
          <w:noProof w:val="0"/>
          <w:rtl/>
        </w:rPr>
        <w:t xml:space="preserve">  לטענת התובעת, המדובר במשכנתא שניטלה ע"י בתם של הצדדים</w:t>
      </w:r>
      <w:r w:rsidR="00AD5D77">
        <w:rPr>
          <w:rFonts w:ascii="Arial" w:hAnsi="Arial" w:hint="cs"/>
          <w:noProof w:val="0"/>
          <w:rtl/>
        </w:rPr>
        <w:t xml:space="preserve"> ומשולמת על ידה, </w:t>
      </w:r>
      <w:r>
        <w:rPr>
          <w:rFonts w:ascii="Arial" w:hAnsi="Arial" w:hint="cs"/>
          <w:noProof w:val="0"/>
          <w:rtl/>
        </w:rPr>
        <w:t>ולצורך קבלתה מושכן הבית בחתימת שני הצדדים. הגם כי לא צורפו מסמכים המעידים על כך ו/או תצהיר של הבת, הנתבע אישר את טענות התובעת בכתב ההגנה מטעמו (סע' 9)</w:t>
      </w:r>
      <w:r w:rsidR="006759AC">
        <w:rPr>
          <w:rFonts w:ascii="Arial" w:hAnsi="Arial" w:hint="cs"/>
          <w:noProof w:val="0"/>
          <w:rtl/>
        </w:rPr>
        <w:t>,</w:t>
      </w:r>
      <w:r>
        <w:rPr>
          <w:rFonts w:ascii="Arial" w:hAnsi="Arial" w:hint="cs"/>
          <w:noProof w:val="0"/>
          <w:rtl/>
        </w:rPr>
        <w:t xml:space="preserve"> </w:t>
      </w:r>
      <w:r w:rsidR="006759AC">
        <w:rPr>
          <w:rFonts w:ascii="Arial" w:hAnsi="Arial" w:hint="cs"/>
          <w:noProof w:val="0"/>
          <w:rtl/>
        </w:rPr>
        <w:t>ואולם בסיכומיו עתר</w:t>
      </w:r>
      <w:r w:rsidR="003A37DD">
        <w:rPr>
          <w:rFonts w:ascii="Arial" w:hAnsi="Arial" w:hint="cs"/>
          <w:noProof w:val="0"/>
          <w:rtl/>
        </w:rPr>
        <w:t xml:space="preserve"> לקזז סכום זה מתוך התשלום שישולם לתובעת עבור חלקה בנכס. </w:t>
      </w:r>
    </w:p>
    <w:p w:rsidR="00AD5D77" w:rsidRPr="00AD5D77" w:rsidRDefault="003A37DD" w:rsidP="00AD5D77">
      <w:pPr>
        <w:pStyle w:val="ad"/>
        <w:spacing w:line="360" w:lineRule="auto"/>
        <w:ind w:left="1080"/>
        <w:jc w:val="both"/>
        <w:rPr>
          <w:rFonts w:ascii="Arial" w:hAnsi="Arial"/>
          <w:b/>
          <w:bCs/>
          <w:noProof w:val="0"/>
          <w:rtl/>
        </w:rPr>
      </w:pPr>
      <w:r w:rsidRPr="00AD5D77">
        <w:rPr>
          <w:rFonts w:ascii="Arial" w:hAnsi="Arial" w:hint="cs"/>
          <w:b/>
          <w:bCs/>
          <w:noProof w:val="0"/>
          <w:rtl/>
        </w:rPr>
        <w:t xml:space="preserve">נוכח הודאת הנתבע </w:t>
      </w:r>
      <w:r w:rsidR="006759AC" w:rsidRPr="00AD5D77">
        <w:rPr>
          <w:rFonts w:ascii="Arial" w:hAnsi="Arial" w:hint="cs"/>
          <w:b/>
          <w:bCs/>
          <w:noProof w:val="0"/>
          <w:rtl/>
        </w:rPr>
        <w:t xml:space="preserve">כי המדובר במשכנתא שנטלה הבת, לא </w:t>
      </w:r>
      <w:r w:rsidR="004A7721" w:rsidRPr="00AD5D77">
        <w:rPr>
          <w:rFonts w:ascii="Arial" w:hAnsi="Arial" w:hint="cs"/>
          <w:b/>
          <w:bCs/>
          <w:noProof w:val="0"/>
          <w:rtl/>
        </w:rPr>
        <w:t>מצאתי כי יש</w:t>
      </w:r>
      <w:r w:rsidRPr="00AD5D77">
        <w:rPr>
          <w:rFonts w:ascii="Arial" w:hAnsi="Arial" w:hint="cs"/>
          <w:b/>
          <w:bCs/>
          <w:noProof w:val="0"/>
          <w:rtl/>
        </w:rPr>
        <w:t xml:space="preserve"> להורות על </w:t>
      </w:r>
      <w:r w:rsidRPr="00841FA5">
        <w:rPr>
          <w:rFonts w:ascii="Arial" w:hAnsi="Arial" w:hint="cs"/>
          <w:b/>
          <w:bCs/>
          <w:noProof w:val="0"/>
          <w:rtl/>
        </w:rPr>
        <w:t xml:space="preserve">קיזוז </w:t>
      </w:r>
      <w:r w:rsidR="004A7721" w:rsidRPr="00841FA5">
        <w:rPr>
          <w:rFonts w:ascii="Arial" w:hAnsi="Arial" w:hint="cs"/>
          <w:b/>
          <w:bCs/>
          <w:noProof w:val="0"/>
          <w:rtl/>
        </w:rPr>
        <w:t xml:space="preserve">סכום המשכנתא מתוך התשלום שישולם לתובעת </w:t>
      </w:r>
      <w:r w:rsidR="00F372EC" w:rsidRPr="00841FA5">
        <w:rPr>
          <w:rFonts w:ascii="Arial" w:hAnsi="Arial" w:hint="cs"/>
          <w:b/>
          <w:bCs/>
          <w:noProof w:val="0"/>
          <w:rtl/>
        </w:rPr>
        <w:t xml:space="preserve">ע"י הנתבע </w:t>
      </w:r>
      <w:r w:rsidR="004A7721" w:rsidRPr="00841FA5">
        <w:rPr>
          <w:rFonts w:ascii="Arial" w:hAnsi="Arial" w:hint="cs"/>
          <w:b/>
          <w:bCs/>
          <w:noProof w:val="0"/>
          <w:rtl/>
        </w:rPr>
        <w:t>עבור חלקה בנכס</w:t>
      </w:r>
      <w:r w:rsidR="00AD5D77" w:rsidRPr="00841FA5">
        <w:rPr>
          <w:rFonts w:ascii="Arial" w:hAnsi="Arial" w:hint="cs"/>
          <w:b/>
          <w:bCs/>
          <w:noProof w:val="0"/>
          <w:rtl/>
        </w:rPr>
        <w:t>.</w:t>
      </w:r>
      <w:r w:rsidR="00AD5D77" w:rsidRPr="00AD5D77">
        <w:rPr>
          <w:rFonts w:ascii="Arial" w:hAnsi="Arial" w:hint="cs"/>
          <w:b/>
          <w:bCs/>
          <w:noProof w:val="0"/>
          <w:rtl/>
        </w:rPr>
        <w:t xml:space="preserve"> </w:t>
      </w:r>
    </w:p>
    <w:p w:rsidR="004A7721" w:rsidRDefault="006759AC" w:rsidP="00AD5D77">
      <w:pPr>
        <w:pStyle w:val="ad"/>
        <w:spacing w:line="360" w:lineRule="auto"/>
        <w:ind w:left="1080"/>
        <w:jc w:val="both"/>
        <w:rPr>
          <w:rFonts w:ascii="Arial" w:hAnsi="Arial"/>
          <w:noProof w:val="0"/>
          <w:rtl/>
        </w:rPr>
      </w:pPr>
      <w:r>
        <w:rPr>
          <w:rFonts w:ascii="Arial" w:hAnsi="Arial" w:hint="cs"/>
          <w:noProof w:val="0"/>
          <w:rtl/>
        </w:rPr>
        <w:t xml:space="preserve">ככל שהנכס יימכר לצד ג', על הצדדים יהא להסדיר אל מול הבת את הסרת המשכנתא מהנכס. </w:t>
      </w:r>
    </w:p>
    <w:p w:rsidR="00A72377" w:rsidRDefault="00A72377" w:rsidP="00F372EC">
      <w:pPr>
        <w:pStyle w:val="ad"/>
        <w:spacing w:line="360" w:lineRule="auto"/>
        <w:ind w:left="1080"/>
        <w:jc w:val="both"/>
        <w:rPr>
          <w:rFonts w:ascii="Arial" w:hAnsi="Arial"/>
          <w:noProof w:val="0"/>
          <w:rtl/>
        </w:rPr>
      </w:pPr>
      <w:r>
        <w:rPr>
          <w:rFonts w:ascii="Arial" w:hAnsi="Arial" w:hint="cs"/>
          <w:noProof w:val="0"/>
          <w:rtl/>
        </w:rPr>
        <w:t xml:space="preserve">ככל ולא יצלחו הצדדים להסדיר עניין זה כאמור לעיל, רשאי כל אחד מהם להגיש עתירה מתאימה. </w:t>
      </w:r>
    </w:p>
    <w:p w:rsidR="00373BE5" w:rsidRDefault="00373BE5" w:rsidP="00F372EC">
      <w:pPr>
        <w:pStyle w:val="ad"/>
        <w:spacing w:line="360" w:lineRule="auto"/>
        <w:ind w:left="1080"/>
        <w:jc w:val="both"/>
        <w:rPr>
          <w:rFonts w:ascii="Arial" w:hAnsi="Arial"/>
          <w:noProof w:val="0"/>
          <w:rtl/>
        </w:rPr>
      </w:pPr>
    </w:p>
    <w:p w:rsidR="006759AC" w:rsidRDefault="004A7721" w:rsidP="00F372EC">
      <w:pPr>
        <w:pStyle w:val="ad"/>
        <w:numPr>
          <w:ilvl w:val="0"/>
          <w:numId w:val="24"/>
        </w:numPr>
        <w:spacing w:line="360" w:lineRule="auto"/>
        <w:jc w:val="both"/>
        <w:rPr>
          <w:rFonts w:ascii="Arial" w:hAnsi="Arial"/>
          <w:noProof w:val="0"/>
          <w:rtl/>
        </w:rPr>
      </w:pPr>
      <w:r w:rsidRPr="00640CF1">
        <w:rPr>
          <w:rFonts w:ascii="Arial" w:hAnsi="Arial" w:hint="cs"/>
          <w:b/>
          <w:bCs/>
          <w:noProof w:val="0"/>
          <w:u w:val="single"/>
          <w:rtl/>
        </w:rPr>
        <w:t>דמי שימוש</w:t>
      </w:r>
      <w:r>
        <w:rPr>
          <w:rFonts w:ascii="Arial" w:hAnsi="Arial" w:hint="cs"/>
          <w:noProof w:val="0"/>
          <w:rtl/>
        </w:rPr>
        <w:t xml:space="preserve"> - בסיכומיה, טענה התובעת כי יש לפסוק לה דמי שימוש בגין מגורי</w:t>
      </w:r>
      <w:r w:rsidR="00A72377">
        <w:rPr>
          <w:rFonts w:ascii="Arial" w:hAnsi="Arial" w:hint="cs"/>
          <w:noProof w:val="0"/>
          <w:rtl/>
        </w:rPr>
        <w:t xml:space="preserve"> הנתבע </w:t>
      </w:r>
      <w:r>
        <w:rPr>
          <w:rFonts w:ascii="Arial" w:hAnsi="Arial" w:hint="cs"/>
          <w:noProof w:val="0"/>
          <w:rtl/>
        </w:rPr>
        <w:t xml:space="preserve">בבית לבדו מאז שנת 2020 ועד לפירוק השיתוף בפועל, </w:t>
      </w:r>
      <w:r w:rsidR="006759AC">
        <w:rPr>
          <w:rFonts w:ascii="Arial" w:hAnsi="Arial" w:hint="cs"/>
          <w:noProof w:val="0"/>
          <w:rtl/>
        </w:rPr>
        <w:t>ו</w:t>
      </w:r>
      <w:r w:rsidR="00A72377">
        <w:rPr>
          <w:rFonts w:ascii="Arial" w:hAnsi="Arial" w:hint="cs"/>
          <w:noProof w:val="0"/>
          <w:rtl/>
        </w:rPr>
        <w:t xml:space="preserve">כי </w:t>
      </w:r>
      <w:r w:rsidR="006759AC">
        <w:rPr>
          <w:rFonts w:ascii="Arial" w:hAnsi="Arial" w:hint="cs"/>
          <w:noProof w:val="0"/>
          <w:rtl/>
        </w:rPr>
        <w:t xml:space="preserve">יש להעמידם ע"ס </w:t>
      </w:r>
      <w:r>
        <w:rPr>
          <w:rFonts w:ascii="Arial" w:hAnsi="Arial" w:hint="cs"/>
          <w:noProof w:val="0"/>
          <w:rtl/>
        </w:rPr>
        <w:t xml:space="preserve">2,000 ₪ </w:t>
      </w:r>
      <w:r w:rsidR="006759AC">
        <w:rPr>
          <w:rFonts w:ascii="Arial" w:hAnsi="Arial" w:hint="cs"/>
          <w:noProof w:val="0"/>
          <w:rtl/>
        </w:rPr>
        <w:t xml:space="preserve">לחודש, </w:t>
      </w:r>
      <w:r>
        <w:rPr>
          <w:rFonts w:ascii="Arial" w:hAnsi="Arial" w:hint="cs"/>
          <w:noProof w:val="0"/>
          <w:rtl/>
        </w:rPr>
        <w:t>שהינו הסכום בו היא זיכתה בגינו את הנתבע במהלך השנים 2015-2020</w:t>
      </w:r>
      <w:r w:rsidR="006759AC">
        <w:rPr>
          <w:rFonts w:ascii="Arial" w:hAnsi="Arial" w:hint="cs"/>
          <w:noProof w:val="0"/>
          <w:rtl/>
        </w:rPr>
        <w:t xml:space="preserve"> בהן התגוררה בבית.</w:t>
      </w:r>
      <w:r>
        <w:rPr>
          <w:rFonts w:ascii="Arial" w:hAnsi="Arial" w:hint="cs"/>
          <w:noProof w:val="0"/>
          <w:rtl/>
        </w:rPr>
        <w:t xml:space="preserve"> </w:t>
      </w:r>
    </w:p>
    <w:p w:rsidR="00A72377" w:rsidRDefault="00A72377" w:rsidP="00A72377">
      <w:pPr>
        <w:pStyle w:val="ad"/>
        <w:spacing w:line="360" w:lineRule="auto"/>
        <w:jc w:val="both"/>
        <w:rPr>
          <w:rFonts w:ascii="Arial" w:hAnsi="Arial"/>
          <w:noProof w:val="0"/>
          <w:rtl/>
        </w:rPr>
      </w:pPr>
    </w:p>
    <w:p w:rsidR="004A7721" w:rsidRDefault="004A7721" w:rsidP="009C68EC">
      <w:pPr>
        <w:pStyle w:val="ad"/>
        <w:spacing w:line="360" w:lineRule="auto"/>
        <w:ind w:left="1080"/>
        <w:jc w:val="both"/>
        <w:rPr>
          <w:rFonts w:ascii="Arial" w:hAnsi="Arial"/>
          <w:noProof w:val="0"/>
          <w:rtl/>
        </w:rPr>
      </w:pPr>
      <w:r>
        <w:rPr>
          <w:rFonts w:ascii="Arial" w:hAnsi="Arial" w:hint="cs"/>
          <w:noProof w:val="0"/>
          <w:rtl/>
        </w:rPr>
        <w:t xml:space="preserve">כפי שטען הנתבע, התובעת לא הגישה תביעה בעניין ו/או לא כללה סעד </w:t>
      </w:r>
      <w:r w:rsidR="009C68EC">
        <w:rPr>
          <w:rFonts w:ascii="Arial" w:hAnsi="Arial" w:hint="cs"/>
          <w:noProof w:val="0"/>
          <w:rtl/>
        </w:rPr>
        <w:t xml:space="preserve">זה </w:t>
      </w:r>
      <w:r>
        <w:rPr>
          <w:rFonts w:ascii="Arial" w:hAnsi="Arial" w:hint="cs"/>
          <w:noProof w:val="0"/>
          <w:rtl/>
        </w:rPr>
        <w:t xml:space="preserve">בתביעה מטעמה. </w:t>
      </w:r>
    </w:p>
    <w:p w:rsidR="004A7721" w:rsidRDefault="004A7721" w:rsidP="009C68EC">
      <w:pPr>
        <w:pStyle w:val="ad"/>
        <w:spacing w:line="360" w:lineRule="auto"/>
        <w:ind w:left="1080"/>
        <w:jc w:val="both"/>
        <w:rPr>
          <w:rFonts w:ascii="Arial" w:hAnsi="Arial"/>
          <w:noProof w:val="0"/>
          <w:rtl/>
        </w:rPr>
      </w:pPr>
      <w:r>
        <w:rPr>
          <w:rFonts w:ascii="Arial" w:hAnsi="Arial" w:hint="cs"/>
          <w:noProof w:val="0"/>
          <w:rtl/>
        </w:rPr>
        <w:t>התובעת הפנתה בסיכומיה לבקשה מס' 12 מיום 11.2.2021, בה עתרה בין היתר לפסיקת דמ"ש</w:t>
      </w:r>
      <w:r w:rsidR="006759AC">
        <w:rPr>
          <w:rFonts w:ascii="Arial" w:hAnsi="Arial" w:hint="cs"/>
          <w:noProof w:val="0"/>
          <w:rtl/>
        </w:rPr>
        <w:t xml:space="preserve"> -</w:t>
      </w:r>
      <w:r>
        <w:rPr>
          <w:rFonts w:ascii="Arial" w:hAnsi="Arial" w:hint="cs"/>
          <w:noProof w:val="0"/>
          <w:rtl/>
        </w:rPr>
        <w:t xml:space="preserve"> ואולם המדובר בבקשה שנדחתה, תוך </w:t>
      </w:r>
      <w:r w:rsidR="009C68EC">
        <w:rPr>
          <w:rFonts w:ascii="Arial" w:hAnsi="Arial" w:hint="cs"/>
          <w:noProof w:val="0"/>
          <w:rtl/>
        </w:rPr>
        <w:t xml:space="preserve">שניתנה </w:t>
      </w:r>
      <w:r w:rsidR="006759AC">
        <w:rPr>
          <w:rFonts w:ascii="Arial" w:hAnsi="Arial" w:hint="cs"/>
          <w:noProof w:val="0"/>
          <w:rtl/>
        </w:rPr>
        <w:t xml:space="preserve">הוראה </w:t>
      </w:r>
      <w:r w:rsidR="009C68EC">
        <w:rPr>
          <w:rFonts w:ascii="Arial" w:hAnsi="Arial" w:hint="cs"/>
          <w:noProof w:val="0"/>
          <w:rtl/>
        </w:rPr>
        <w:t xml:space="preserve">לתובעת </w:t>
      </w:r>
      <w:r w:rsidR="006759AC">
        <w:rPr>
          <w:rFonts w:ascii="Arial" w:hAnsi="Arial" w:hint="cs"/>
          <w:noProof w:val="0"/>
          <w:rtl/>
        </w:rPr>
        <w:t xml:space="preserve">להגיש בקשה נפרדת בעניין </w:t>
      </w:r>
      <w:r w:rsidR="006759AC" w:rsidRPr="006759AC">
        <w:rPr>
          <w:rFonts w:ascii="Arial" w:hAnsi="Arial" w:hint="cs"/>
          <w:noProof w:val="0"/>
          <w:sz w:val="21"/>
          <w:szCs w:val="21"/>
          <w:rtl/>
        </w:rPr>
        <w:t xml:space="preserve">(שכן בבקשה המקורית נכללו </w:t>
      </w:r>
      <w:r w:rsidR="006759AC">
        <w:rPr>
          <w:rFonts w:ascii="Arial" w:hAnsi="Arial" w:hint="cs"/>
          <w:noProof w:val="0"/>
          <w:sz w:val="21"/>
          <w:szCs w:val="21"/>
          <w:rtl/>
        </w:rPr>
        <w:t xml:space="preserve">סעדים שונים בגין </w:t>
      </w:r>
      <w:r w:rsidR="006759AC" w:rsidRPr="006759AC">
        <w:rPr>
          <w:rFonts w:ascii="Arial" w:hAnsi="Arial" w:hint="cs"/>
          <w:noProof w:val="0"/>
          <w:sz w:val="21"/>
          <w:szCs w:val="21"/>
          <w:rtl/>
        </w:rPr>
        <w:t>עילות שונות</w:t>
      </w:r>
      <w:r w:rsidR="006759AC">
        <w:rPr>
          <w:rFonts w:ascii="Arial" w:hAnsi="Arial" w:hint="cs"/>
          <w:noProof w:val="0"/>
          <w:rtl/>
        </w:rPr>
        <w:t>)</w:t>
      </w:r>
      <w:r>
        <w:rPr>
          <w:rFonts w:ascii="Arial" w:hAnsi="Arial" w:hint="cs"/>
          <w:noProof w:val="0"/>
          <w:rtl/>
        </w:rPr>
        <w:t xml:space="preserve">, </w:t>
      </w:r>
      <w:r w:rsidR="009C68EC">
        <w:rPr>
          <w:rFonts w:ascii="Arial" w:hAnsi="Arial" w:hint="cs"/>
          <w:noProof w:val="0"/>
          <w:rtl/>
        </w:rPr>
        <w:t xml:space="preserve">וזו </w:t>
      </w:r>
      <w:r>
        <w:rPr>
          <w:rFonts w:ascii="Arial" w:hAnsi="Arial" w:hint="cs"/>
          <w:noProof w:val="0"/>
          <w:rtl/>
        </w:rPr>
        <w:t xml:space="preserve">נמנעה מלפעול בהתאם להחלטה. </w:t>
      </w:r>
    </w:p>
    <w:p w:rsidR="00F1454E" w:rsidRDefault="00F1454E" w:rsidP="00F372EC">
      <w:pPr>
        <w:pStyle w:val="ad"/>
        <w:spacing w:line="360" w:lineRule="auto"/>
        <w:ind w:firstLine="360"/>
        <w:jc w:val="both"/>
        <w:rPr>
          <w:rFonts w:ascii="Arial" w:hAnsi="Arial"/>
          <w:noProof w:val="0"/>
          <w:rtl/>
        </w:rPr>
      </w:pPr>
      <w:r>
        <w:rPr>
          <w:rFonts w:ascii="Arial" w:hAnsi="Arial" w:hint="cs"/>
          <w:noProof w:val="0"/>
          <w:rtl/>
        </w:rPr>
        <w:t xml:space="preserve">התובעת אף לא ביקשה להורות לשמאי שמונה להעריך את דמי השימוש. </w:t>
      </w:r>
    </w:p>
    <w:p w:rsidR="004B16FA" w:rsidRDefault="004B16FA" w:rsidP="006759AC">
      <w:pPr>
        <w:pStyle w:val="ad"/>
        <w:spacing w:line="360" w:lineRule="auto"/>
        <w:jc w:val="both"/>
        <w:rPr>
          <w:rFonts w:ascii="Arial" w:hAnsi="Arial"/>
          <w:b/>
          <w:bCs/>
          <w:noProof w:val="0"/>
          <w:u w:val="single"/>
          <w:rtl/>
        </w:rPr>
      </w:pPr>
    </w:p>
    <w:p w:rsidR="004A7721" w:rsidRPr="00575256" w:rsidRDefault="004A7721" w:rsidP="00F372EC">
      <w:pPr>
        <w:pStyle w:val="ad"/>
        <w:spacing w:line="360" w:lineRule="auto"/>
        <w:ind w:firstLine="360"/>
        <w:jc w:val="both"/>
        <w:rPr>
          <w:rFonts w:ascii="Arial" w:hAnsi="Arial"/>
          <w:b/>
          <w:bCs/>
          <w:noProof w:val="0"/>
          <w:u w:val="single"/>
        </w:rPr>
      </w:pPr>
      <w:r w:rsidRPr="00575256">
        <w:rPr>
          <w:rFonts w:ascii="Arial" w:hAnsi="Arial" w:hint="cs"/>
          <w:b/>
          <w:bCs/>
          <w:noProof w:val="0"/>
          <w:u w:val="single"/>
          <w:rtl/>
        </w:rPr>
        <w:t>על כן, לא מצאתי כי יש לחייב הנתבע בתשלום דמי שימוש</w:t>
      </w:r>
      <w:r w:rsidR="006759AC">
        <w:rPr>
          <w:rFonts w:ascii="Arial" w:hAnsi="Arial" w:hint="cs"/>
          <w:b/>
          <w:bCs/>
          <w:noProof w:val="0"/>
          <w:u w:val="single"/>
          <w:rtl/>
        </w:rPr>
        <w:t xml:space="preserve">, בהיעדר תביעה. </w:t>
      </w:r>
      <w:r w:rsidRPr="00575256">
        <w:rPr>
          <w:rFonts w:ascii="Arial" w:hAnsi="Arial" w:hint="cs"/>
          <w:b/>
          <w:bCs/>
          <w:noProof w:val="0"/>
          <w:u w:val="single"/>
          <w:rtl/>
        </w:rPr>
        <w:t xml:space="preserve"> </w:t>
      </w:r>
    </w:p>
    <w:p w:rsidR="004A7721" w:rsidRDefault="004A7721" w:rsidP="004A7721">
      <w:pPr>
        <w:pStyle w:val="ad"/>
        <w:spacing w:line="360" w:lineRule="auto"/>
        <w:jc w:val="both"/>
        <w:rPr>
          <w:rFonts w:ascii="Arial" w:hAnsi="Arial"/>
          <w:noProof w:val="0"/>
          <w:rtl/>
        </w:rPr>
      </w:pPr>
    </w:p>
    <w:p w:rsidR="004B16FA" w:rsidRPr="00373BE5" w:rsidRDefault="004B16FA" w:rsidP="009C68EC">
      <w:pPr>
        <w:pStyle w:val="ad"/>
        <w:spacing w:line="360" w:lineRule="auto"/>
        <w:ind w:left="1080"/>
        <w:jc w:val="both"/>
        <w:rPr>
          <w:rFonts w:ascii="Arial" w:hAnsi="Arial"/>
          <w:noProof w:val="0"/>
          <w:sz w:val="21"/>
          <w:szCs w:val="21"/>
          <w:rtl/>
        </w:rPr>
      </w:pPr>
      <w:r w:rsidRPr="00373BE5">
        <w:rPr>
          <w:rFonts w:ascii="Arial" w:hAnsi="Arial" w:hint="cs"/>
          <w:noProof w:val="0"/>
          <w:sz w:val="21"/>
          <w:szCs w:val="21"/>
          <w:rtl/>
        </w:rPr>
        <w:t>אציין כי מעיון במסמכים שהוגשו - הגם כי לטענת התובעת זיכתה את הנתבע מאז 2015 ב- 2,000 ₪ לחודש עבור דמ"ש - הרי שמהטבלאות שהגישה עולה, כי זיכוי כאמור היה בשנים 2015-2017, ואילו בשנת 2018 זיכתה אותו בסכום שבין 1,500 -1,000 ₪, כאשר לצד חיוב זה ציינה כי 'עבר לגור אצל אחותו',  ובשנת 2019 לא זיכתה את הנתבע בסכום כלשהו. מכאן, שבהתאם לחישוב שערכה התובעת, נדמה כי אין המדובר בזיכוי בדמי שימוש נוכח השימוש שעשתה בנכס, אלא בזיכוי שהינו תלוי תשלום שכ"ד שבי</w:t>
      </w:r>
      <w:r w:rsidR="00373BE5">
        <w:rPr>
          <w:rFonts w:ascii="Arial" w:hAnsi="Arial" w:hint="cs"/>
          <w:noProof w:val="0"/>
          <w:sz w:val="21"/>
          <w:szCs w:val="21"/>
          <w:rtl/>
        </w:rPr>
        <w:t xml:space="preserve">צע הנתבע בפועל. בנוסף, עלה מעיון </w:t>
      </w:r>
      <w:r w:rsidRPr="00373BE5">
        <w:rPr>
          <w:rFonts w:ascii="Arial" w:hAnsi="Arial" w:hint="cs"/>
          <w:noProof w:val="0"/>
          <w:sz w:val="21"/>
          <w:szCs w:val="21"/>
          <w:rtl/>
        </w:rPr>
        <w:t>במסמכים כי החל מ- 2/2020 התובעת כבר "חייבה" את הנתבע בתשלום דמ"ש בסך של 2,000 ₪ לטובתה.</w:t>
      </w:r>
    </w:p>
    <w:p w:rsidR="004B16FA" w:rsidRDefault="004B16FA" w:rsidP="004A7721">
      <w:pPr>
        <w:pStyle w:val="ad"/>
        <w:spacing w:line="360" w:lineRule="auto"/>
        <w:jc w:val="both"/>
        <w:rPr>
          <w:rFonts w:ascii="Arial" w:hAnsi="Arial"/>
          <w:noProof w:val="0"/>
          <w:rtl/>
        </w:rPr>
      </w:pPr>
    </w:p>
    <w:p w:rsidR="00CE4F6F" w:rsidRDefault="00735834" w:rsidP="009C68EC">
      <w:pPr>
        <w:pStyle w:val="ad"/>
        <w:numPr>
          <w:ilvl w:val="0"/>
          <w:numId w:val="24"/>
        </w:numPr>
        <w:spacing w:line="360" w:lineRule="auto"/>
        <w:jc w:val="both"/>
        <w:rPr>
          <w:rFonts w:ascii="Arial" w:hAnsi="Arial"/>
          <w:noProof w:val="0"/>
          <w:rtl/>
        </w:rPr>
      </w:pPr>
      <w:r>
        <w:rPr>
          <w:rFonts w:ascii="Arial" w:hAnsi="Arial" w:hint="cs"/>
          <w:b/>
          <w:bCs/>
          <w:noProof w:val="0"/>
          <w:u w:val="single"/>
          <w:rtl/>
        </w:rPr>
        <w:lastRenderedPageBreak/>
        <w:t>טענת הנתבע ל</w:t>
      </w:r>
      <w:r w:rsidR="004A7721">
        <w:rPr>
          <w:rFonts w:ascii="Arial" w:hAnsi="Arial" w:hint="cs"/>
          <w:b/>
          <w:bCs/>
          <w:noProof w:val="0"/>
          <w:u w:val="single"/>
          <w:rtl/>
        </w:rPr>
        <w:t>בדיקת ה</w:t>
      </w:r>
      <w:r w:rsidR="004A7721" w:rsidRPr="001802F3">
        <w:rPr>
          <w:rFonts w:ascii="Arial" w:hAnsi="Arial" w:hint="cs"/>
          <w:b/>
          <w:bCs/>
          <w:noProof w:val="0"/>
          <w:u w:val="single"/>
          <w:rtl/>
        </w:rPr>
        <w:t xml:space="preserve">התחשבנות </w:t>
      </w:r>
      <w:r>
        <w:rPr>
          <w:rFonts w:ascii="Arial" w:hAnsi="Arial" w:hint="cs"/>
          <w:b/>
          <w:bCs/>
          <w:noProof w:val="0"/>
          <w:u w:val="single"/>
          <w:rtl/>
        </w:rPr>
        <w:t>שערכה התובעת בשנים 2015-2020</w:t>
      </w:r>
      <w:r>
        <w:rPr>
          <w:rFonts w:ascii="Arial" w:hAnsi="Arial" w:hint="cs"/>
          <w:noProof w:val="0"/>
          <w:rtl/>
        </w:rPr>
        <w:t xml:space="preserve">  </w:t>
      </w:r>
      <w:r w:rsidR="004A7721">
        <w:rPr>
          <w:rFonts w:ascii="Arial" w:hAnsi="Arial"/>
          <w:noProof w:val="0"/>
          <w:rtl/>
        </w:rPr>
        <w:t>–</w:t>
      </w:r>
      <w:r w:rsidR="004A7721">
        <w:rPr>
          <w:rFonts w:ascii="Arial" w:hAnsi="Arial" w:hint="cs"/>
          <w:noProof w:val="0"/>
          <w:rtl/>
        </w:rPr>
        <w:t xml:space="preserve"> </w:t>
      </w:r>
      <w:r w:rsidR="00CE4F6F">
        <w:rPr>
          <w:rFonts w:ascii="Arial" w:hAnsi="Arial" w:hint="cs"/>
          <w:noProof w:val="0"/>
          <w:rtl/>
        </w:rPr>
        <w:t xml:space="preserve">הנתבע שב וטען, כי התובעת שלשלה לכיסה מאות אלפי ₪ בגין שכ"ד תוך </w:t>
      </w:r>
      <w:r w:rsidR="004B16FA">
        <w:rPr>
          <w:rFonts w:ascii="Arial" w:hAnsi="Arial" w:hint="cs"/>
          <w:noProof w:val="0"/>
          <w:rtl/>
        </w:rPr>
        <w:t>ש</w:t>
      </w:r>
      <w:r w:rsidR="00CE4F6F">
        <w:rPr>
          <w:rFonts w:ascii="Arial" w:hAnsi="Arial" w:hint="cs"/>
          <w:noProof w:val="0"/>
          <w:rtl/>
        </w:rPr>
        <w:t xml:space="preserve">היא  מעבירה לו סכומים פעוטים. </w:t>
      </w:r>
    </w:p>
    <w:p w:rsidR="007E777F" w:rsidRDefault="00CE4F6F" w:rsidP="007E777F">
      <w:pPr>
        <w:pStyle w:val="ad"/>
        <w:spacing w:line="360" w:lineRule="auto"/>
        <w:ind w:left="1080"/>
        <w:jc w:val="both"/>
        <w:rPr>
          <w:rFonts w:ascii="Arial" w:hAnsi="Arial"/>
          <w:noProof w:val="0"/>
          <w:rtl/>
        </w:rPr>
      </w:pPr>
      <w:r>
        <w:rPr>
          <w:rFonts w:ascii="Arial" w:hAnsi="Arial" w:hint="cs"/>
          <w:noProof w:val="0"/>
          <w:rtl/>
        </w:rPr>
        <w:t>בהתאם להחלטת ביהמ"ש מיום 9.11.20, הגישה התובעת לתיק ביהמ"ש ההתחשבנויות שערכה</w:t>
      </w:r>
      <w:r w:rsidR="005903C4">
        <w:rPr>
          <w:rFonts w:ascii="Arial" w:hAnsi="Arial" w:hint="cs"/>
          <w:noProof w:val="0"/>
          <w:rtl/>
        </w:rPr>
        <w:t xml:space="preserve"> (לבדה) </w:t>
      </w:r>
      <w:r>
        <w:rPr>
          <w:rFonts w:ascii="Arial" w:hAnsi="Arial" w:hint="cs"/>
          <w:noProof w:val="0"/>
          <w:rtl/>
        </w:rPr>
        <w:t>בין הצדדים בין השנים 2015-2020 באמצעות טבלאות אקסל</w:t>
      </w:r>
      <w:r w:rsidR="007E777F">
        <w:rPr>
          <w:rFonts w:ascii="Arial" w:hAnsi="Arial" w:hint="cs"/>
          <w:noProof w:val="0"/>
          <w:rtl/>
        </w:rPr>
        <w:t>.</w:t>
      </w:r>
    </w:p>
    <w:p w:rsidR="004B16FA" w:rsidRPr="00373BE5" w:rsidRDefault="004B16FA" w:rsidP="00373BE5">
      <w:pPr>
        <w:pStyle w:val="ad"/>
        <w:spacing w:line="360" w:lineRule="auto"/>
        <w:ind w:left="1080"/>
        <w:jc w:val="both"/>
        <w:rPr>
          <w:rFonts w:ascii="Arial" w:hAnsi="Arial"/>
          <w:noProof w:val="0"/>
          <w:sz w:val="21"/>
          <w:szCs w:val="21"/>
          <w:rtl/>
        </w:rPr>
      </w:pPr>
      <w:r w:rsidRPr="00373BE5">
        <w:rPr>
          <w:rFonts w:ascii="Arial" w:hAnsi="Arial" w:hint="cs"/>
          <w:noProof w:val="0"/>
          <w:sz w:val="21"/>
          <w:szCs w:val="21"/>
          <w:rtl/>
        </w:rPr>
        <w:t xml:space="preserve">(לטענת התובעת הצדדים נהגו בדרך של </w:t>
      </w:r>
      <w:r w:rsidR="007E777F" w:rsidRPr="00373BE5">
        <w:rPr>
          <w:rFonts w:ascii="Arial" w:hAnsi="Arial" w:hint="cs"/>
          <w:noProof w:val="0"/>
          <w:sz w:val="21"/>
          <w:szCs w:val="21"/>
          <w:rtl/>
        </w:rPr>
        <w:t>התחשבנויות ו</w:t>
      </w:r>
      <w:r w:rsidRPr="00373BE5">
        <w:rPr>
          <w:rFonts w:ascii="Arial" w:hAnsi="Arial" w:hint="cs"/>
          <w:noProof w:val="0"/>
          <w:sz w:val="21"/>
          <w:szCs w:val="21"/>
          <w:rtl/>
        </w:rPr>
        <w:t>קיזוז</w:t>
      </w:r>
      <w:r w:rsidR="007E777F" w:rsidRPr="00373BE5">
        <w:rPr>
          <w:rFonts w:ascii="Arial" w:hAnsi="Arial" w:hint="cs"/>
          <w:noProof w:val="0"/>
          <w:sz w:val="21"/>
          <w:szCs w:val="21"/>
          <w:rtl/>
        </w:rPr>
        <w:t>ים</w:t>
      </w:r>
      <w:r w:rsidRPr="00373BE5">
        <w:rPr>
          <w:rFonts w:ascii="Arial" w:hAnsi="Arial" w:hint="cs"/>
          <w:noProof w:val="0"/>
          <w:sz w:val="21"/>
          <w:szCs w:val="21"/>
          <w:rtl/>
        </w:rPr>
        <w:t xml:space="preserve"> במשך שנים</w:t>
      </w:r>
      <w:r w:rsidR="005903C4" w:rsidRPr="00373BE5">
        <w:rPr>
          <w:rFonts w:ascii="Arial" w:hAnsi="Arial" w:hint="cs"/>
          <w:noProof w:val="0"/>
          <w:sz w:val="21"/>
          <w:szCs w:val="21"/>
          <w:rtl/>
        </w:rPr>
        <w:t>.</w:t>
      </w:r>
      <w:r w:rsidRPr="00373BE5">
        <w:rPr>
          <w:rFonts w:ascii="Arial" w:hAnsi="Arial" w:hint="cs"/>
          <w:noProof w:val="0"/>
          <w:sz w:val="21"/>
          <w:szCs w:val="21"/>
          <w:rtl/>
        </w:rPr>
        <w:t xml:space="preserve"> מעיון במסמכים</w:t>
      </w:r>
      <w:r w:rsidR="007E777F" w:rsidRPr="00373BE5">
        <w:rPr>
          <w:rFonts w:ascii="Arial" w:hAnsi="Arial" w:hint="cs"/>
          <w:noProof w:val="0"/>
          <w:sz w:val="21"/>
          <w:szCs w:val="21"/>
          <w:rtl/>
        </w:rPr>
        <w:t xml:space="preserve"> שצירפה התובעת עולה ,</w:t>
      </w:r>
      <w:r w:rsidRPr="00373BE5">
        <w:rPr>
          <w:rFonts w:ascii="Arial" w:hAnsi="Arial" w:hint="cs"/>
          <w:noProof w:val="0"/>
          <w:sz w:val="21"/>
          <w:szCs w:val="21"/>
          <w:rtl/>
        </w:rPr>
        <w:t xml:space="preserve"> כי ההתחשבנויות שערכה לא הצטמצמו להכנסות שהתקבלו מהשכרת יח"ד והוצאות בגינן, אלא כללו </w:t>
      </w:r>
      <w:r w:rsidR="007E777F" w:rsidRPr="00373BE5">
        <w:rPr>
          <w:rFonts w:ascii="Arial" w:hAnsi="Arial" w:hint="cs"/>
          <w:noProof w:val="0"/>
          <w:sz w:val="21"/>
          <w:szCs w:val="21"/>
          <w:rtl/>
        </w:rPr>
        <w:t xml:space="preserve">רכיבים </w:t>
      </w:r>
      <w:r w:rsidRPr="00373BE5">
        <w:rPr>
          <w:rFonts w:ascii="Arial" w:hAnsi="Arial" w:hint="cs"/>
          <w:noProof w:val="0"/>
          <w:sz w:val="21"/>
          <w:szCs w:val="21"/>
          <w:rtl/>
        </w:rPr>
        <w:t xml:space="preserve">נוספים אחרים, כגון: תשלומים ששולמו עבור הבן </w:t>
      </w:r>
      <w:r w:rsidR="00373BE5">
        <w:rPr>
          <w:rFonts w:ascii="Arial" w:hAnsi="Arial" w:hint="cs"/>
          <w:noProof w:val="0"/>
          <w:sz w:val="21"/>
          <w:szCs w:val="21"/>
          <w:rtl/>
        </w:rPr>
        <w:t xml:space="preserve"> </w:t>
      </w:r>
      <w:r w:rsidRPr="00373BE5">
        <w:rPr>
          <w:rFonts w:ascii="Arial" w:hAnsi="Arial" w:hint="cs"/>
          <w:noProof w:val="0"/>
          <w:sz w:val="21"/>
          <w:szCs w:val="21"/>
          <w:rtl/>
        </w:rPr>
        <w:t>ל - מעונות, שכ"ל, הלוואה ועוד (ראה גם עדותה, עמ' 22 ש' 11-17);  תשלומי קופ"ח ששולמו עבור הנתבע;  התחשבנו</w:t>
      </w:r>
      <w:r w:rsidR="007E777F" w:rsidRPr="00373BE5">
        <w:rPr>
          <w:rFonts w:ascii="Arial" w:hAnsi="Arial" w:hint="cs"/>
          <w:noProof w:val="0"/>
          <w:sz w:val="21"/>
          <w:szCs w:val="21"/>
          <w:rtl/>
        </w:rPr>
        <w:t>יו</w:t>
      </w:r>
      <w:r w:rsidRPr="00373BE5">
        <w:rPr>
          <w:rFonts w:ascii="Arial" w:hAnsi="Arial" w:hint="cs"/>
          <w:noProof w:val="0"/>
          <w:sz w:val="21"/>
          <w:szCs w:val="21"/>
          <w:rtl/>
        </w:rPr>
        <w:t xml:space="preserve">ת כספיות אחרות </w:t>
      </w:r>
      <w:r w:rsidRPr="00373BE5">
        <w:rPr>
          <w:rFonts w:ascii="Arial" w:hAnsi="Arial"/>
          <w:noProof w:val="0"/>
          <w:sz w:val="21"/>
          <w:szCs w:val="21"/>
          <w:rtl/>
        </w:rPr>
        <w:t>–</w:t>
      </w:r>
      <w:r w:rsidRPr="00373BE5">
        <w:rPr>
          <w:rFonts w:ascii="Arial" w:hAnsi="Arial" w:hint="cs"/>
          <w:noProof w:val="0"/>
          <w:sz w:val="21"/>
          <w:szCs w:val="21"/>
          <w:rtl/>
        </w:rPr>
        <w:t xml:space="preserve"> חובות בבנקים, כספי מט"י ומט"ח  לגביהם צוין בטבלה כי הנתבע 'לקח עימו', איזון רכב ועוד</w:t>
      </w:r>
      <w:r w:rsidR="005903C4" w:rsidRPr="00373BE5">
        <w:rPr>
          <w:rFonts w:ascii="Arial" w:hAnsi="Arial" w:hint="cs"/>
          <w:noProof w:val="0"/>
          <w:sz w:val="21"/>
          <w:szCs w:val="21"/>
          <w:rtl/>
        </w:rPr>
        <w:t>)</w:t>
      </w:r>
      <w:r w:rsidRPr="00373BE5">
        <w:rPr>
          <w:rFonts w:ascii="Arial" w:hAnsi="Arial" w:hint="cs"/>
          <w:noProof w:val="0"/>
          <w:sz w:val="21"/>
          <w:szCs w:val="21"/>
          <w:rtl/>
        </w:rPr>
        <w:t xml:space="preserve">. </w:t>
      </w:r>
    </w:p>
    <w:p w:rsidR="004B16FA" w:rsidRDefault="004B16FA" w:rsidP="00CE4F6F">
      <w:pPr>
        <w:pStyle w:val="ad"/>
        <w:spacing w:line="360" w:lineRule="auto"/>
        <w:jc w:val="both"/>
        <w:rPr>
          <w:rFonts w:ascii="Arial" w:hAnsi="Arial"/>
          <w:noProof w:val="0"/>
          <w:rtl/>
        </w:rPr>
      </w:pPr>
    </w:p>
    <w:p w:rsidR="007E777F" w:rsidRDefault="007E777F" w:rsidP="007E777F">
      <w:pPr>
        <w:pStyle w:val="ad"/>
        <w:spacing w:line="360" w:lineRule="auto"/>
        <w:ind w:left="1080"/>
        <w:jc w:val="both"/>
        <w:rPr>
          <w:rFonts w:ascii="Arial" w:hAnsi="Arial"/>
          <w:noProof w:val="0"/>
          <w:rtl/>
        </w:rPr>
      </w:pPr>
      <w:r>
        <w:rPr>
          <w:rFonts w:ascii="Arial" w:hAnsi="Arial" w:hint="cs"/>
          <w:noProof w:val="0"/>
          <w:rtl/>
        </w:rPr>
        <w:t xml:space="preserve">על אף שהנתבע </w:t>
      </w:r>
      <w:r w:rsidR="00CE4F6F">
        <w:rPr>
          <w:rFonts w:ascii="Arial" w:hAnsi="Arial" w:hint="cs"/>
          <w:noProof w:val="0"/>
          <w:rtl/>
        </w:rPr>
        <w:t xml:space="preserve">עתר בתביעתו להורות למומחה שימונה לבחון </w:t>
      </w:r>
      <w:r w:rsidR="00813D8C">
        <w:rPr>
          <w:rFonts w:ascii="Arial" w:hAnsi="Arial" w:hint="cs"/>
          <w:noProof w:val="0"/>
          <w:rtl/>
        </w:rPr>
        <w:t xml:space="preserve">טענותיו ל"הברחת נכסים" </w:t>
      </w:r>
      <w:r w:rsidR="00735834">
        <w:rPr>
          <w:rFonts w:ascii="Arial" w:hAnsi="Arial" w:hint="cs"/>
          <w:noProof w:val="0"/>
          <w:rtl/>
        </w:rPr>
        <w:t xml:space="preserve">שביצעה </w:t>
      </w:r>
      <w:r>
        <w:rPr>
          <w:rFonts w:ascii="Arial" w:hAnsi="Arial" w:hint="cs"/>
          <w:noProof w:val="0"/>
          <w:rtl/>
        </w:rPr>
        <w:t xml:space="preserve">התובעת </w:t>
      </w:r>
      <w:r w:rsidR="00735834">
        <w:rPr>
          <w:rFonts w:ascii="Arial" w:hAnsi="Arial" w:hint="cs"/>
          <w:noProof w:val="0"/>
          <w:rtl/>
        </w:rPr>
        <w:t>לכאורה</w:t>
      </w:r>
      <w:r>
        <w:rPr>
          <w:rFonts w:ascii="Arial" w:hAnsi="Arial" w:hint="cs"/>
          <w:noProof w:val="0"/>
          <w:rtl/>
        </w:rPr>
        <w:t xml:space="preserve">, ועל אף </w:t>
      </w:r>
      <w:r w:rsidR="00813D8C">
        <w:rPr>
          <w:rFonts w:ascii="Arial" w:hAnsi="Arial" w:hint="cs"/>
          <w:noProof w:val="0"/>
          <w:rtl/>
        </w:rPr>
        <w:t xml:space="preserve">שניתנו לנתבע מספר הזדמנויות </w:t>
      </w:r>
      <w:r>
        <w:rPr>
          <w:rFonts w:ascii="Arial" w:hAnsi="Arial" w:hint="cs"/>
          <w:noProof w:val="0"/>
          <w:rtl/>
        </w:rPr>
        <w:t xml:space="preserve">לעתור לכך במהלך ההליכים </w:t>
      </w:r>
      <w:r w:rsidR="00735834">
        <w:rPr>
          <w:rFonts w:ascii="Arial" w:hAnsi="Arial" w:hint="cs"/>
          <w:noProof w:val="0"/>
          <w:rtl/>
        </w:rPr>
        <w:t xml:space="preserve">(ראה החלטות מיום 9.11.20, 20.2.21) </w:t>
      </w:r>
      <w:r>
        <w:rPr>
          <w:rFonts w:ascii="Arial" w:hAnsi="Arial"/>
          <w:noProof w:val="0"/>
          <w:rtl/>
        </w:rPr>
        <w:t>–</w:t>
      </w:r>
      <w:r>
        <w:rPr>
          <w:rFonts w:ascii="Arial" w:hAnsi="Arial" w:hint="cs"/>
          <w:noProof w:val="0"/>
          <w:rtl/>
        </w:rPr>
        <w:t xml:space="preserve"> בפועל נמנע מלעשות כן. </w:t>
      </w:r>
    </w:p>
    <w:p w:rsidR="005903C4" w:rsidRPr="005903C4" w:rsidRDefault="005903C4" w:rsidP="00715BA3">
      <w:pPr>
        <w:pStyle w:val="ad"/>
        <w:spacing w:line="360" w:lineRule="auto"/>
        <w:ind w:left="1080"/>
        <w:jc w:val="both"/>
        <w:rPr>
          <w:rFonts w:ascii="Arial" w:hAnsi="Arial"/>
          <w:noProof w:val="0"/>
          <w:sz w:val="20"/>
          <w:szCs w:val="20"/>
          <w:rtl/>
        </w:rPr>
      </w:pPr>
      <w:r w:rsidRPr="005903C4">
        <w:rPr>
          <w:rFonts w:ascii="Arial" w:hAnsi="Arial" w:hint="cs"/>
          <w:noProof w:val="0"/>
          <w:rtl/>
        </w:rPr>
        <w:t xml:space="preserve">כמו כן, על אף טענותיו, </w:t>
      </w:r>
      <w:r w:rsidR="00715BA3">
        <w:rPr>
          <w:rFonts w:ascii="Arial" w:hAnsi="Arial" w:hint="cs"/>
          <w:noProof w:val="0"/>
          <w:rtl/>
        </w:rPr>
        <w:t>"</w:t>
      </w:r>
      <w:r w:rsidRPr="005903C4">
        <w:rPr>
          <w:rFonts w:ascii="Arial" w:hAnsi="Arial" w:hint="cs"/>
          <w:noProof w:val="0"/>
          <w:rtl/>
        </w:rPr>
        <w:t xml:space="preserve">שתק" הנתבע במשך שנים בהן נערכה ההתחשבנות, על פיה אף הועברו לו לכאורה כספים, כשהוא נמנע מלנקוט במעשה כלשהו ומבלי שעתר לביהמ"ש בעניין. אף בחקירתו לא ניתן היה לקבל הסבר להתנהלות זו </w:t>
      </w:r>
      <w:r w:rsidRPr="005903C4">
        <w:rPr>
          <w:rFonts w:ascii="Arial" w:hAnsi="Arial" w:hint="cs"/>
          <w:noProof w:val="0"/>
          <w:sz w:val="20"/>
          <w:szCs w:val="20"/>
          <w:rtl/>
        </w:rPr>
        <w:t xml:space="preserve">(עמ' 59 ש'2 24-25, עמ' 62 ש' 10-19, 31-33). </w:t>
      </w:r>
    </w:p>
    <w:p w:rsidR="005903C4" w:rsidRDefault="005903C4" w:rsidP="00CE4F6F">
      <w:pPr>
        <w:pStyle w:val="ad"/>
        <w:spacing w:line="360" w:lineRule="auto"/>
        <w:jc w:val="both"/>
        <w:rPr>
          <w:rFonts w:ascii="Arial" w:hAnsi="Arial"/>
          <w:noProof w:val="0"/>
          <w:rtl/>
        </w:rPr>
      </w:pPr>
    </w:p>
    <w:p w:rsidR="004B16FA" w:rsidRDefault="00CE4F6F" w:rsidP="00715BA3">
      <w:pPr>
        <w:pStyle w:val="ad"/>
        <w:spacing w:line="360" w:lineRule="auto"/>
        <w:ind w:left="1080"/>
        <w:jc w:val="both"/>
        <w:rPr>
          <w:rFonts w:ascii="Arial" w:hAnsi="Arial"/>
          <w:noProof w:val="0"/>
          <w:rtl/>
        </w:rPr>
      </w:pPr>
      <w:r>
        <w:rPr>
          <w:rFonts w:ascii="Arial" w:hAnsi="Arial" w:hint="cs"/>
          <w:noProof w:val="0"/>
          <w:rtl/>
        </w:rPr>
        <w:t>יוער</w:t>
      </w:r>
      <w:r w:rsidR="00813D8C">
        <w:rPr>
          <w:rFonts w:ascii="Arial" w:hAnsi="Arial" w:hint="cs"/>
          <w:noProof w:val="0"/>
          <w:rtl/>
        </w:rPr>
        <w:t xml:space="preserve">, כי הנתבע </w:t>
      </w:r>
      <w:r w:rsidR="005903C4">
        <w:rPr>
          <w:rFonts w:ascii="Arial" w:hAnsi="Arial" w:hint="cs"/>
          <w:noProof w:val="0"/>
          <w:rtl/>
        </w:rPr>
        <w:t xml:space="preserve">אף </w:t>
      </w:r>
      <w:r w:rsidR="00813D8C">
        <w:rPr>
          <w:rFonts w:ascii="Arial" w:hAnsi="Arial" w:hint="cs"/>
          <w:noProof w:val="0"/>
          <w:rtl/>
        </w:rPr>
        <w:t>נמנע</w:t>
      </w:r>
      <w:r w:rsidR="005903C4">
        <w:rPr>
          <w:rFonts w:ascii="Arial" w:hAnsi="Arial" w:hint="cs"/>
          <w:noProof w:val="0"/>
          <w:rtl/>
        </w:rPr>
        <w:t>,</w:t>
      </w:r>
      <w:r w:rsidR="00813D8C">
        <w:rPr>
          <w:rFonts w:ascii="Arial" w:hAnsi="Arial" w:hint="cs"/>
          <w:noProof w:val="0"/>
          <w:rtl/>
        </w:rPr>
        <w:t xml:space="preserve"> משך תקופה ארוכה</w:t>
      </w:r>
      <w:r w:rsidR="005903C4">
        <w:rPr>
          <w:rFonts w:ascii="Arial" w:hAnsi="Arial" w:hint="cs"/>
          <w:noProof w:val="0"/>
          <w:rtl/>
        </w:rPr>
        <w:t>,</w:t>
      </w:r>
      <w:r w:rsidR="00813D8C">
        <w:rPr>
          <w:rFonts w:ascii="Arial" w:hAnsi="Arial" w:hint="cs"/>
          <w:noProof w:val="0"/>
          <w:rtl/>
        </w:rPr>
        <w:t xml:space="preserve"> להמציא את המסמכים הנדרשים ממנו ובאופן שעיכב את עריכת חוו"ד האקטואר </w:t>
      </w:r>
      <w:r w:rsidR="00715BA3">
        <w:rPr>
          <w:rFonts w:ascii="Arial" w:hAnsi="Arial" w:hint="cs"/>
          <w:noProof w:val="0"/>
          <w:rtl/>
        </w:rPr>
        <w:t xml:space="preserve">(שכאמור הוגשה </w:t>
      </w:r>
      <w:r w:rsidR="00813D8C">
        <w:rPr>
          <w:rFonts w:ascii="Arial" w:hAnsi="Arial" w:hint="cs"/>
          <w:noProof w:val="0"/>
          <w:rtl/>
        </w:rPr>
        <w:t>לאחר סיום הליך ההוכחות</w:t>
      </w:r>
      <w:r w:rsidR="00715BA3">
        <w:rPr>
          <w:rFonts w:ascii="Arial" w:hAnsi="Arial" w:hint="cs"/>
          <w:noProof w:val="0"/>
          <w:rtl/>
        </w:rPr>
        <w:t>)</w:t>
      </w:r>
      <w:r w:rsidR="00813D8C">
        <w:rPr>
          <w:rFonts w:ascii="Arial" w:hAnsi="Arial" w:hint="cs"/>
          <w:noProof w:val="0"/>
          <w:rtl/>
        </w:rPr>
        <w:t xml:space="preserve">. </w:t>
      </w:r>
      <w:r w:rsidR="00715BA3">
        <w:rPr>
          <w:rFonts w:ascii="Arial" w:hAnsi="Arial" w:hint="cs"/>
          <w:noProof w:val="0"/>
          <w:rtl/>
        </w:rPr>
        <w:t xml:space="preserve">ואולם גם אז, </w:t>
      </w:r>
      <w:r w:rsidR="00813D8C">
        <w:rPr>
          <w:rFonts w:ascii="Arial" w:hAnsi="Arial" w:hint="cs"/>
          <w:noProof w:val="0"/>
          <w:rtl/>
        </w:rPr>
        <w:t xml:space="preserve">לא עתר לביצוע ההתחשבנות (טרם הגשת סיכומים) והגם שחקר את התובעת בעניין ארוכות. </w:t>
      </w:r>
    </w:p>
    <w:p w:rsidR="004B16FA" w:rsidRDefault="004B16FA" w:rsidP="004B16FA">
      <w:pPr>
        <w:pStyle w:val="ad"/>
        <w:spacing w:line="360" w:lineRule="auto"/>
        <w:jc w:val="both"/>
        <w:rPr>
          <w:rFonts w:ascii="Arial" w:hAnsi="Arial"/>
          <w:noProof w:val="0"/>
          <w:rtl/>
        </w:rPr>
      </w:pPr>
    </w:p>
    <w:p w:rsidR="00813D8C" w:rsidRDefault="00813D8C" w:rsidP="00715BA3">
      <w:pPr>
        <w:pStyle w:val="ad"/>
        <w:spacing w:line="360" w:lineRule="auto"/>
        <w:ind w:left="1080"/>
        <w:jc w:val="both"/>
        <w:rPr>
          <w:rFonts w:ascii="Arial" w:hAnsi="Arial"/>
          <w:noProof w:val="0"/>
          <w:rtl/>
        </w:rPr>
      </w:pPr>
      <w:r>
        <w:rPr>
          <w:rFonts w:ascii="Arial" w:hAnsi="Arial" w:hint="cs"/>
          <w:noProof w:val="0"/>
          <w:rtl/>
        </w:rPr>
        <w:t>בנסיבות</w:t>
      </w:r>
      <w:r w:rsidR="004B16FA">
        <w:rPr>
          <w:rFonts w:ascii="Arial" w:hAnsi="Arial" w:hint="cs"/>
          <w:noProof w:val="0"/>
          <w:rtl/>
        </w:rPr>
        <w:t xml:space="preserve"> אלו מצאתי כי </w:t>
      </w:r>
      <w:r>
        <w:rPr>
          <w:rFonts w:ascii="Arial" w:hAnsi="Arial" w:hint="cs"/>
          <w:noProof w:val="0"/>
          <w:rtl/>
        </w:rPr>
        <w:t xml:space="preserve">יש לראותו כמי שזנח טענותיו בעניין זה. </w:t>
      </w:r>
      <w:r w:rsidR="00735834">
        <w:rPr>
          <w:rFonts w:ascii="Arial" w:hAnsi="Arial" w:hint="cs"/>
          <w:noProof w:val="0"/>
          <w:rtl/>
        </w:rPr>
        <w:t>(וראה אף טענת הנתבע לפיה הוא "שומר על זכותו" לעתור בנפרד בעניין זה</w:t>
      </w:r>
      <w:r w:rsidR="00CE4F6F">
        <w:rPr>
          <w:rFonts w:ascii="Arial" w:hAnsi="Arial" w:hint="cs"/>
          <w:noProof w:val="0"/>
          <w:rtl/>
        </w:rPr>
        <w:t xml:space="preserve">). </w:t>
      </w:r>
    </w:p>
    <w:p w:rsidR="004B16FA" w:rsidRDefault="004B16FA" w:rsidP="004B16FA">
      <w:pPr>
        <w:pStyle w:val="ad"/>
        <w:spacing w:line="360" w:lineRule="auto"/>
        <w:jc w:val="both"/>
        <w:rPr>
          <w:rFonts w:ascii="Arial" w:hAnsi="Arial"/>
          <w:noProof w:val="0"/>
          <w:rtl/>
        </w:rPr>
      </w:pPr>
    </w:p>
    <w:p w:rsidR="00715BA3" w:rsidRDefault="00715BA3" w:rsidP="00715BA3">
      <w:pPr>
        <w:pStyle w:val="ad"/>
        <w:spacing w:line="360" w:lineRule="auto"/>
        <w:ind w:left="1080"/>
        <w:jc w:val="both"/>
        <w:rPr>
          <w:rFonts w:ascii="Arial" w:hAnsi="Arial"/>
          <w:noProof w:val="0"/>
          <w:rtl/>
        </w:rPr>
      </w:pPr>
      <w:r>
        <w:rPr>
          <w:rFonts w:ascii="Arial" w:hAnsi="Arial" w:hint="cs"/>
          <w:noProof w:val="0"/>
          <w:rtl/>
        </w:rPr>
        <w:t xml:space="preserve">אעיר, כי באשר לטענותיו אודות מניעת האפשרות להשכיר את יח"ד בנכס, הרי בהחלטה מיום 9.11.20, נקבע:  </w:t>
      </w:r>
    </w:p>
    <w:p w:rsidR="00715BA3" w:rsidRPr="00CD2412" w:rsidRDefault="00715BA3" w:rsidP="00715BA3">
      <w:pPr>
        <w:pStyle w:val="ad"/>
        <w:spacing w:line="360" w:lineRule="auto"/>
        <w:ind w:left="1080"/>
        <w:jc w:val="both"/>
        <w:rPr>
          <w:b/>
          <w:bCs/>
          <w:i/>
          <w:iCs/>
          <w:sz w:val="22"/>
          <w:szCs w:val="22"/>
          <w:rtl/>
        </w:rPr>
      </w:pPr>
      <w:r w:rsidRPr="00CD2412">
        <w:rPr>
          <w:rFonts w:hint="cs"/>
          <w:b/>
          <w:bCs/>
          <w:i/>
          <w:iCs/>
          <w:sz w:val="22"/>
          <w:szCs w:val="22"/>
          <w:rtl/>
        </w:rPr>
        <w:t xml:space="preserve">"אציע לצדדים נוכח התשואות האפשריות מהשכרת יחידות בנכס, אל מול חוסר האפשרות של הצדדים להתנהל תוך שיתוף פעולה בניהם לצורך השכרתן, לשקול מינוי כונס נכסים ו/או גורם שלישי, לצורך ניהול ההשכרה (ולו לתקופת זמן קצובה עד להכרעה בעניין פירוק השיתוף)". </w:t>
      </w:r>
    </w:p>
    <w:p w:rsidR="00715BA3" w:rsidRDefault="00715BA3" w:rsidP="00715BA3">
      <w:pPr>
        <w:pStyle w:val="ad"/>
        <w:spacing w:line="360" w:lineRule="auto"/>
        <w:ind w:firstLine="360"/>
        <w:jc w:val="both"/>
        <w:rPr>
          <w:rtl/>
        </w:rPr>
      </w:pPr>
      <w:r>
        <w:rPr>
          <w:rFonts w:hint="cs"/>
          <w:rtl/>
        </w:rPr>
        <w:t xml:space="preserve">ואולם, הצדדים בחרו שלא לפעול כאמור. </w:t>
      </w:r>
    </w:p>
    <w:p w:rsidR="00715BA3" w:rsidRDefault="00715BA3" w:rsidP="004B16FA">
      <w:pPr>
        <w:pStyle w:val="ad"/>
        <w:spacing w:line="360" w:lineRule="auto"/>
        <w:jc w:val="both"/>
        <w:rPr>
          <w:rFonts w:ascii="Arial" w:hAnsi="Arial"/>
          <w:noProof w:val="0"/>
          <w:rtl/>
        </w:rPr>
      </w:pPr>
    </w:p>
    <w:p w:rsidR="00813D8C" w:rsidRPr="009219E6" w:rsidRDefault="00813D8C" w:rsidP="00715BA3">
      <w:pPr>
        <w:pStyle w:val="ad"/>
        <w:spacing w:line="360" w:lineRule="auto"/>
        <w:ind w:firstLine="360"/>
        <w:jc w:val="both"/>
        <w:rPr>
          <w:rFonts w:ascii="Arial" w:hAnsi="Arial"/>
          <w:b/>
          <w:bCs/>
          <w:noProof w:val="0"/>
          <w:rtl/>
        </w:rPr>
      </w:pPr>
      <w:r w:rsidRPr="009219E6">
        <w:rPr>
          <w:rFonts w:ascii="Arial" w:hAnsi="Arial" w:hint="cs"/>
          <w:b/>
          <w:bCs/>
          <w:noProof w:val="0"/>
          <w:rtl/>
        </w:rPr>
        <w:t xml:space="preserve">על כן, עתירת הנתבע לבדוק התחשבנות לעניין העבר </w:t>
      </w:r>
      <w:r w:rsidRPr="009219E6">
        <w:rPr>
          <w:rFonts w:ascii="Arial" w:hAnsi="Arial"/>
          <w:b/>
          <w:bCs/>
          <w:noProof w:val="0"/>
          <w:rtl/>
        </w:rPr>
        <w:t>–</w:t>
      </w:r>
      <w:r w:rsidRPr="009219E6">
        <w:rPr>
          <w:rFonts w:ascii="Arial" w:hAnsi="Arial" w:hint="cs"/>
          <w:b/>
          <w:bCs/>
          <w:noProof w:val="0"/>
          <w:rtl/>
        </w:rPr>
        <w:t xml:space="preserve"> נדחית. </w:t>
      </w:r>
    </w:p>
    <w:p w:rsidR="00CD2412" w:rsidRDefault="00CD2412" w:rsidP="00813D8C">
      <w:pPr>
        <w:pStyle w:val="ad"/>
        <w:spacing w:line="360" w:lineRule="auto"/>
        <w:jc w:val="both"/>
        <w:rPr>
          <w:rFonts w:ascii="Arial" w:hAnsi="Arial"/>
          <w:noProof w:val="0"/>
          <w:rtl/>
        </w:rPr>
      </w:pPr>
    </w:p>
    <w:p w:rsidR="00B54208" w:rsidRDefault="00B54208" w:rsidP="00715BA3">
      <w:pPr>
        <w:pStyle w:val="ad"/>
        <w:numPr>
          <w:ilvl w:val="0"/>
          <w:numId w:val="24"/>
        </w:numPr>
        <w:spacing w:line="360" w:lineRule="auto"/>
        <w:jc w:val="both"/>
        <w:rPr>
          <w:rFonts w:ascii="Arial" w:hAnsi="Arial"/>
          <w:noProof w:val="0"/>
          <w:rtl/>
        </w:rPr>
      </w:pPr>
      <w:r w:rsidRPr="00A17E8A">
        <w:rPr>
          <w:rFonts w:ascii="Arial" w:hAnsi="Arial" w:hint="cs"/>
          <w:b/>
          <w:bCs/>
          <w:noProof w:val="0"/>
          <w:u w:val="single"/>
          <w:rtl/>
        </w:rPr>
        <w:t>הוצאות אחזקת הבית לתקופה שמיום 1/3/2020 ואילך</w:t>
      </w:r>
      <w:r>
        <w:rPr>
          <w:rFonts w:ascii="Arial" w:hAnsi="Arial" w:hint="cs"/>
          <w:noProof w:val="0"/>
          <w:rtl/>
        </w:rPr>
        <w:t xml:space="preserve"> </w:t>
      </w:r>
      <w:r>
        <w:rPr>
          <w:rFonts w:ascii="Arial" w:hAnsi="Arial"/>
          <w:noProof w:val="0"/>
          <w:rtl/>
        </w:rPr>
        <w:t>–</w:t>
      </w:r>
      <w:r>
        <w:rPr>
          <w:rFonts w:ascii="Arial" w:hAnsi="Arial" w:hint="cs"/>
          <w:noProof w:val="0"/>
          <w:rtl/>
        </w:rPr>
        <w:t xml:space="preserve"> התובעת עותרת לחייב הנתבע בתשלום הוצאות אלו. </w:t>
      </w:r>
    </w:p>
    <w:p w:rsidR="00CE4033" w:rsidRDefault="00B54208" w:rsidP="00715BA3">
      <w:pPr>
        <w:spacing w:line="360" w:lineRule="auto"/>
        <w:ind w:left="1080"/>
        <w:jc w:val="both"/>
        <w:rPr>
          <w:rFonts w:ascii="Arial" w:hAnsi="Arial"/>
          <w:noProof w:val="0"/>
          <w:rtl/>
        </w:rPr>
      </w:pPr>
      <w:r>
        <w:rPr>
          <w:rFonts w:ascii="Arial" w:hAnsi="Arial"/>
          <w:noProof w:val="0"/>
          <w:rtl/>
        </w:rPr>
        <w:t xml:space="preserve">אין חולק, כי החבות בהוצאות אחזקת הבית (חשמל, מים, ארנונה וכיוצ"ב) חלה </w:t>
      </w:r>
      <w:r>
        <w:rPr>
          <w:rFonts w:ascii="Arial" w:hAnsi="Arial" w:hint="cs"/>
          <w:noProof w:val="0"/>
          <w:rtl/>
        </w:rPr>
        <w:t>על הנתבע המחזיק בנכס ומתגורר בו</w:t>
      </w:r>
      <w:r w:rsidR="006B5020">
        <w:rPr>
          <w:rFonts w:ascii="Arial" w:hAnsi="Arial" w:hint="cs"/>
          <w:noProof w:val="0"/>
          <w:rtl/>
        </w:rPr>
        <w:t xml:space="preserve">, והנתבע אף אישר זאת בעדותו </w:t>
      </w:r>
      <w:r w:rsidR="00CE4033">
        <w:rPr>
          <w:rFonts w:ascii="Arial" w:hAnsi="Arial" w:hint="cs"/>
          <w:noProof w:val="0"/>
          <w:sz w:val="20"/>
          <w:szCs w:val="20"/>
          <w:rtl/>
        </w:rPr>
        <w:t>(עמ' 62 ש' 8 ו- 23</w:t>
      </w:r>
      <w:r w:rsidR="00715BA3">
        <w:rPr>
          <w:rFonts w:ascii="Arial" w:hAnsi="Arial" w:hint="cs"/>
          <w:noProof w:val="0"/>
          <w:sz w:val="20"/>
          <w:szCs w:val="20"/>
          <w:rtl/>
        </w:rPr>
        <w:t xml:space="preserve">, טען בתחילה </w:t>
      </w:r>
      <w:r w:rsidR="00CE4033">
        <w:rPr>
          <w:rFonts w:ascii="Arial" w:hAnsi="Arial" w:hint="cs"/>
          <w:noProof w:val="0"/>
          <w:sz w:val="20"/>
          <w:szCs w:val="20"/>
          <w:rtl/>
        </w:rPr>
        <w:t xml:space="preserve">כי הינו </w:t>
      </w:r>
      <w:r w:rsidR="006B5020" w:rsidRPr="00CE4033">
        <w:rPr>
          <w:rFonts w:ascii="Arial" w:hAnsi="Arial" w:hint="cs"/>
          <w:noProof w:val="0"/>
          <w:sz w:val="20"/>
          <w:szCs w:val="20"/>
          <w:rtl/>
        </w:rPr>
        <w:t>נושא בהוצאות ולאחר מכן שאין לו כסף לשאת בהן</w:t>
      </w:r>
      <w:r w:rsidR="00CE4033" w:rsidRPr="00CE4033">
        <w:rPr>
          <w:rFonts w:ascii="Arial" w:hAnsi="Arial" w:hint="cs"/>
          <w:noProof w:val="0"/>
          <w:sz w:val="20"/>
          <w:szCs w:val="20"/>
          <w:rtl/>
        </w:rPr>
        <w:t>)</w:t>
      </w:r>
      <w:r w:rsidR="006B5020" w:rsidRPr="00CE4033">
        <w:rPr>
          <w:rFonts w:ascii="Arial" w:hAnsi="Arial" w:hint="cs"/>
          <w:noProof w:val="0"/>
          <w:sz w:val="20"/>
          <w:szCs w:val="20"/>
          <w:rtl/>
        </w:rPr>
        <w:t>.</w:t>
      </w:r>
      <w:r w:rsidR="006B5020">
        <w:rPr>
          <w:rFonts w:ascii="Arial" w:hAnsi="Arial" w:hint="cs"/>
          <w:noProof w:val="0"/>
          <w:rtl/>
        </w:rPr>
        <w:t xml:space="preserve"> </w:t>
      </w:r>
    </w:p>
    <w:p w:rsidR="00715BA3" w:rsidRDefault="00715BA3" w:rsidP="00715BA3">
      <w:pPr>
        <w:spacing w:line="360" w:lineRule="auto"/>
        <w:ind w:left="1080"/>
        <w:jc w:val="both"/>
        <w:rPr>
          <w:rFonts w:ascii="Arial" w:hAnsi="Arial"/>
          <w:noProof w:val="0"/>
          <w:rtl/>
        </w:rPr>
      </w:pPr>
    </w:p>
    <w:p w:rsidR="00B54208" w:rsidRDefault="00B54208" w:rsidP="00715BA3">
      <w:pPr>
        <w:spacing w:line="360" w:lineRule="auto"/>
        <w:ind w:left="1080"/>
        <w:jc w:val="both"/>
        <w:rPr>
          <w:rFonts w:ascii="Arial" w:hAnsi="Arial"/>
          <w:b/>
          <w:bCs/>
          <w:noProof w:val="0"/>
          <w:rtl/>
        </w:rPr>
      </w:pPr>
      <w:r>
        <w:rPr>
          <w:rFonts w:ascii="Arial" w:hAnsi="Arial"/>
          <w:noProof w:val="0"/>
          <w:rtl/>
        </w:rPr>
        <w:t xml:space="preserve">בנסיבות, </w:t>
      </w:r>
      <w:r w:rsidRPr="00B54208">
        <w:rPr>
          <w:rFonts w:ascii="Arial" w:hAnsi="Arial"/>
          <w:b/>
          <w:bCs/>
          <w:noProof w:val="0"/>
          <w:rtl/>
        </w:rPr>
        <w:t xml:space="preserve">הריני מורה כי על הנתבע להשיב לתובעת, כל תשלום בו נשאה בגין מגוריו של הנתבע בבית החל מיום </w:t>
      </w:r>
      <w:r w:rsidRPr="00B54208">
        <w:rPr>
          <w:rFonts w:ascii="Arial" w:hAnsi="Arial" w:hint="cs"/>
          <w:b/>
          <w:bCs/>
          <w:noProof w:val="0"/>
          <w:rtl/>
        </w:rPr>
        <w:t xml:space="preserve">1.3.2020 </w:t>
      </w:r>
      <w:r w:rsidRPr="00B54208">
        <w:rPr>
          <w:rFonts w:ascii="Arial" w:hAnsi="Arial"/>
          <w:b/>
          <w:bCs/>
          <w:noProof w:val="0"/>
          <w:rtl/>
        </w:rPr>
        <w:t>ואילך</w:t>
      </w:r>
      <w:r w:rsidR="00575256">
        <w:rPr>
          <w:rFonts w:ascii="Arial" w:hAnsi="Arial" w:hint="cs"/>
          <w:b/>
          <w:bCs/>
          <w:noProof w:val="0"/>
          <w:rtl/>
        </w:rPr>
        <w:t xml:space="preserve">, </w:t>
      </w:r>
      <w:r w:rsidR="00CE4033">
        <w:rPr>
          <w:rFonts w:ascii="Arial" w:hAnsi="Arial" w:hint="cs"/>
          <w:b/>
          <w:bCs/>
          <w:noProof w:val="0"/>
          <w:rtl/>
        </w:rPr>
        <w:t xml:space="preserve">בכפוף להצגת חשבוניות התשלום. </w:t>
      </w:r>
    </w:p>
    <w:p w:rsidR="00CE4033" w:rsidRPr="00B54208" w:rsidRDefault="00CE4033" w:rsidP="00CE4033">
      <w:pPr>
        <w:spacing w:line="360" w:lineRule="auto"/>
        <w:ind w:left="720"/>
        <w:jc w:val="both"/>
        <w:rPr>
          <w:rFonts w:ascii="Arial" w:hAnsi="Arial"/>
          <w:b/>
          <w:bCs/>
          <w:noProof w:val="0"/>
          <w:rtl/>
        </w:rPr>
      </w:pPr>
    </w:p>
    <w:p w:rsidR="00B54208" w:rsidRPr="00CD2412" w:rsidRDefault="00DE2AA1" w:rsidP="00841FA5">
      <w:pPr>
        <w:pStyle w:val="ad"/>
        <w:spacing w:line="360" w:lineRule="auto"/>
        <w:ind w:left="1080"/>
        <w:jc w:val="both"/>
        <w:rPr>
          <w:rFonts w:ascii="Arial" w:hAnsi="Arial"/>
          <w:noProof w:val="0"/>
          <w:rtl/>
        </w:rPr>
      </w:pPr>
      <w:r>
        <w:rPr>
          <w:rFonts w:ascii="Arial" w:hAnsi="Arial"/>
          <w:noProof w:val="0"/>
          <w:rtl/>
        </w:rPr>
        <w:t>כמו כן, על הנתבע להעביר מ</w:t>
      </w:r>
      <w:r w:rsidR="00B54208">
        <w:rPr>
          <w:rFonts w:ascii="Arial" w:hAnsi="Arial"/>
          <w:noProof w:val="0"/>
          <w:rtl/>
        </w:rPr>
        <w:t>ידית את כל תשלומי האחזקה על שמו, ככל שלא עשה כ</w:t>
      </w:r>
      <w:r w:rsidR="00841FA5">
        <w:rPr>
          <w:rFonts w:ascii="Arial" w:hAnsi="Arial" w:hint="cs"/>
          <w:noProof w:val="0"/>
          <w:rtl/>
        </w:rPr>
        <w:t>ן</w:t>
      </w:r>
      <w:r w:rsidR="00B54208">
        <w:rPr>
          <w:rFonts w:ascii="Arial" w:hAnsi="Arial" w:hint="cs"/>
          <w:noProof w:val="0"/>
          <w:rtl/>
        </w:rPr>
        <w:t xml:space="preserve">. </w:t>
      </w:r>
    </w:p>
    <w:p w:rsidR="00B54208" w:rsidRDefault="00B54208" w:rsidP="004A7721">
      <w:pPr>
        <w:pStyle w:val="ad"/>
        <w:spacing w:line="360" w:lineRule="auto"/>
        <w:jc w:val="both"/>
        <w:rPr>
          <w:rFonts w:ascii="Arial" w:hAnsi="Arial"/>
          <w:b/>
          <w:bCs/>
          <w:noProof w:val="0"/>
          <w:u w:val="single"/>
          <w:rtl/>
        </w:rPr>
      </w:pPr>
    </w:p>
    <w:p w:rsidR="001B3466" w:rsidRPr="00DE67CA" w:rsidRDefault="001B3466" w:rsidP="00230F4D">
      <w:pPr>
        <w:pStyle w:val="ad"/>
        <w:numPr>
          <w:ilvl w:val="0"/>
          <w:numId w:val="24"/>
        </w:numPr>
        <w:spacing w:line="360" w:lineRule="auto"/>
        <w:jc w:val="both"/>
        <w:rPr>
          <w:rFonts w:ascii="Arial" w:hAnsi="Arial"/>
          <w:noProof w:val="0"/>
        </w:rPr>
      </w:pPr>
      <w:r w:rsidRPr="001B3466">
        <w:rPr>
          <w:rFonts w:ascii="Arial" w:hAnsi="Arial" w:hint="cs"/>
          <w:b/>
          <w:bCs/>
          <w:noProof w:val="0"/>
          <w:u w:val="single"/>
          <w:rtl/>
        </w:rPr>
        <w:t>חוב לביטוח לאומי</w:t>
      </w:r>
      <w:r>
        <w:rPr>
          <w:rFonts w:ascii="Arial" w:hAnsi="Arial" w:hint="cs"/>
          <w:noProof w:val="0"/>
          <w:rtl/>
        </w:rPr>
        <w:t xml:space="preserve"> - </w:t>
      </w:r>
      <w:r w:rsidRPr="00DE67CA">
        <w:rPr>
          <w:rFonts w:ascii="Arial" w:hAnsi="Arial" w:hint="cs"/>
          <w:noProof w:val="0"/>
          <w:rtl/>
        </w:rPr>
        <w:t xml:space="preserve">לאחר הגשת הסיכומים מטעמה, עתרה התובעת להורות על חיוב הנתבע בתשלום מחצית חוב לביטוח לאומי בסך של </w:t>
      </w:r>
      <w:r w:rsidRPr="00DE67CA">
        <w:rPr>
          <w:rFonts w:ascii="Arial" w:hAnsi="Arial"/>
          <w:noProof w:val="0"/>
          <w:rtl/>
        </w:rPr>
        <w:t>4927 ₪</w:t>
      </w:r>
      <w:r w:rsidRPr="00DE67CA">
        <w:rPr>
          <w:rFonts w:ascii="Arial" w:hAnsi="Arial" w:hint="cs"/>
          <w:noProof w:val="0"/>
          <w:rtl/>
        </w:rPr>
        <w:t xml:space="preserve"> (</w:t>
      </w:r>
      <w:r w:rsidRPr="00DE2AA1">
        <w:rPr>
          <w:rFonts w:ascii="Arial" w:hAnsi="Arial" w:hint="cs"/>
          <w:noProof w:val="0"/>
          <w:sz w:val="22"/>
          <w:szCs w:val="22"/>
          <w:rtl/>
        </w:rPr>
        <w:t>חלקו של הנתבע</w:t>
      </w:r>
      <w:r w:rsidR="00DE2AA1" w:rsidRPr="00DE2AA1">
        <w:rPr>
          <w:rFonts w:ascii="Arial" w:hAnsi="Arial" w:hint="cs"/>
          <w:noProof w:val="0"/>
          <w:sz w:val="22"/>
          <w:szCs w:val="22"/>
          <w:rtl/>
        </w:rPr>
        <w:t>-</w:t>
      </w:r>
      <w:r w:rsidRPr="00DE2AA1">
        <w:rPr>
          <w:rFonts w:ascii="Arial" w:hAnsi="Arial" w:hint="cs"/>
          <w:noProof w:val="0"/>
          <w:sz w:val="22"/>
          <w:szCs w:val="22"/>
          <w:rtl/>
        </w:rPr>
        <w:t xml:space="preserve"> 2463.5 ₪).</w:t>
      </w:r>
      <w:r w:rsidRPr="00DE67CA">
        <w:rPr>
          <w:rFonts w:ascii="Arial" w:hAnsi="Arial" w:hint="cs"/>
          <w:noProof w:val="0"/>
          <w:rtl/>
        </w:rPr>
        <w:t xml:space="preserve"> זאת, לאחר שפנתה בעניין לאקטואר, ואולם לעמדתו </w:t>
      </w:r>
      <w:r w:rsidRPr="00DE67CA">
        <w:rPr>
          <w:rFonts w:ascii="Arial" w:hAnsi="Arial"/>
          <w:noProof w:val="0"/>
          <w:rtl/>
        </w:rPr>
        <w:t xml:space="preserve">חלקו הארי של החוב נוצר </w:t>
      </w:r>
      <w:r w:rsidRPr="00DE67CA">
        <w:rPr>
          <w:rFonts w:ascii="Arial" w:hAnsi="Arial"/>
          <w:noProof w:val="0"/>
          <w:u w:val="single"/>
          <w:rtl/>
        </w:rPr>
        <w:t>לאחר</w:t>
      </w:r>
      <w:r w:rsidRPr="00DE67CA">
        <w:rPr>
          <w:rFonts w:ascii="Arial" w:hAnsi="Arial"/>
          <w:noProof w:val="0"/>
          <w:rtl/>
        </w:rPr>
        <w:t xml:space="preserve"> המועד הקובע, </w:t>
      </w:r>
      <w:r w:rsidR="00DE2AA1">
        <w:rPr>
          <w:rFonts w:ascii="Arial" w:hAnsi="Arial" w:hint="cs"/>
          <w:noProof w:val="0"/>
          <w:rtl/>
        </w:rPr>
        <w:t xml:space="preserve">ועל כן </w:t>
      </w:r>
      <w:r w:rsidRPr="00DE67CA">
        <w:rPr>
          <w:rFonts w:ascii="Arial" w:hAnsi="Arial"/>
          <w:noProof w:val="0"/>
          <w:rtl/>
        </w:rPr>
        <w:t xml:space="preserve">על דרך האומדנא </w:t>
      </w:r>
      <w:r w:rsidRPr="00DE67CA">
        <w:rPr>
          <w:rFonts w:ascii="Arial" w:hAnsi="Arial" w:hint="cs"/>
          <w:noProof w:val="0"/>
          <w:rtl/>
        </w:rPr>
        <w:t xml:space="preserve">החלק המשותף בחוב עומד על </w:t>
      </w:r>
      <w:r w:rsidRPr="00DE67CA">
        <w:rPr>
          <w:rFonts w:ascii="Arial" w:hAnsi="Arial"/>
          <w:noProof w:val="0"/>
          <w:rtl/>
        </w:rPr>
        <w:t xml:space="preserve">800 ₪, </w:t>
      </w:r>
      <w:r w:rsidR="00DE2AA1">
        <w:rPr>
          <w:rFonts w:ascii="Arial" w:hAnsi="Arial" w:hint="cs"/>
          <w:noProof w:val="0"/>
          <w:rtl/>
        </w:rPr>
        <w:t>ו</w:t>
      </w:r>
      <w:r w:rsidRPr="00DE67CA">
        <w:rPr>
          <w:rFonts w:ascii="Arial" w:hAnsi="Arial"/>
          <w:noProof w:val="0"/>
          <w:rtl/>
        </w:rPr>
        <w:t xml:space="preserve">חלקו של הנתבע בחוב </w:t>
      </w:r>
      <w:r w:rsidRPr="00DE67CA">
        <w:rPr>
          <w:rFonts w:ascii="Arial" w:hAnsi="Arial" w:hint="cs"/>
          <w:noProof w:val="0"/>
          <w:rtl/>
        </w:rPr>
        <w:t xml:space="preserve">עומד על </w:t>
      </w:r>
      <w:r w:rsidRPr="00DE67CA">
        <w:rPr>
          <w:rFonts w:ascii="Arial" w:hAnsi="Arial"/>
          <w:noProof w:val="0"/>
          <w:rtl/>
        </w:rPr>
        <w:t xml:space="preserve">400 </w:t>
      </w:r>
      <w:r>
        <w:rPr>
          <w:rFonts w:ascii="Arial" w:hAnsi="Arial" w:hint="cs"/>
          <w:noProof w:val="0"/>
          <w:rtl/>
        </w:rPr>
        <w:t>₪ בלבד (</w:t>
      </w:r>
      <w:r w:rsidRPr="00DE67CA">
        <w:rPr>
          <w:rFonts w:ascii="Arial" w:hAnsi="Arial"/>
          <w:noProof w:val="0"/>
          <w:sz w:val="21"/>
          <w:szCs w:val="21"/>
          <w:rtl/>
        </w:rPr>
        <w:t>מכתב האקטואר מיום 25.1.22</w:t>
      </w:r>
      <w:r w:rsidRPr="00DE67CA">
        <w:rPr>
          <w:rFonts w:ascii="Arial" w:hAnsi="Arial" w:hint="cs"/>
          <w:noProof w:val="0"/>
          <w:rtl/>
        </w:rPr>
        <w:t xml:space="preserve">).  </w:t>
      </w:r>
      <w:r w:rsidRPr="00DE67CA">
        <w:rPr>
          <w:rFonts w:ascii="Arial" w:hAnsi="Arial"/>
          <w:noProof w:val="0"/>
          <w:rtl/>
        </w:rPr>
        <w:t xml:space="preserve"> </w:t>
      </w:r>
    </w:p>
    <w:p w:rsidR="001B3466" w:rsidRDefault="001B3466" w:rsidP="00323C7D">
      <w:pPr>
        <w:pStyle w:val="ad"/>
        <w:spacing w:line="360" w:lineRule="auto"/>
        <w:ind w:left="1080"/>
        <w:jc w:val="both"/>
        <w:rPr>
          <w:rFonts w:ascii="Arial" w:hAnsi="Arial"/>
          <w:noProof w:val="0"/>
          <w:rtl/>
        </w:rPr>
      </w:pPr>
      <w:r>
        <w:rPr>
          <w:rFonts w:ascii="Arial" w:hAnsi="Arial" w:hint="cs"/>
          <w:noProof w:val="0"/>
          <w:rtl/>
        </w:rPr>
        <w:t>לטענת התובעת, המדובר בחוב ביטוח לאומי בגין תקבולי שכירות בהם חלקו הצדדים (ולא בחוב בגין הכנסות מעבודה)</w:t>
      </w:r>
      <w:r w:rsidR="00323C7D">
        <w:rPr>
          <w:rFonts w:ascii="Arial" w:hAnsi="Arial" w:hint="cs"/>
          <w:noProof w:val="0"/>
          <w:rtl/>
        </w:rPr>
        <w:t xml:space="preserve">. </w:t>
      </w:r>
      <w:r>
        <w:rPr>
          <w:rFonts w:ascii="Arial" w:hAnsi="Arial" w:hint="cs"/>
          <w:noProof w:val="0"/>
          <w:rtl/>
        </w:rPr>
        <w:t xml:space="preserve">על כן, ולמרות עמדת האקטואר, החוב כולו משותף ועל הנתבע לשאת במחציתו (ולא במחצית מהחלק היחסי בחוב שהצטבר לפני תקופת השיתוף, כפי שקבע האקטואר). לטענתה עוד, האקטואר מונה להערכת חוב עד למועד הקרע, באשר לאחר מועד זה ההכרעה נתונה לביהמ"ש. </w:t>
      </w:r>
    </w:p>
    <w:p w:rsidR="004C36B2" w:rsidRDefault="004C36B2" w:rsidP="001B3466">
      <w:pPr>
        <w:spacing w:line="360" w:lineRule="auto"/>
        <w:ind w:left="720"/>
        <w:jc w:val="both"/>
        <w:rPr>
          <w:rFonts w:ascii="Arial" w:hAnsi="Arial"/>
          <w:noProof w:val="0"/>
          <w:rtl/>
        </w:rPr>
      </w:pPr>
    </w:p>
    <w:p w:rsidR="001B3466" w:rsidRDefault="001B3466" w:rsidP="004D7CB8">
      <w:pPr>
        <w:spacing w:line="360" w:lineRule="auto"/>
        <w:ind w:left="1080"/>
        <w:jc w:val="both"/>
        <w:rPr>
          <w:rFonts w:ascii="Arial" w:hAnsi="Arial"/>
          <w:noProof w:val="0"/>
          <w:rtl/>
        </w:rPr>
      </w:pPr>
      <w:r w:rsidRPr="00773EF2">
        <w:rPr>
          <w:rFonts w:ascii="Arial" w:hAnsi="Arial" w:hint="cs"/>
          <w:noProof w:val="0"/>
          <w:rtl/>
        </w:rPr>
        <w:t>לא מצאתי כי יש להיעתר לבקשה בהינתן תשובת האקטואר, ומקום בו הצדדים לא עתרו לחקירתו</w:t>
      </w:r>
      <w:r>
        <w:rPr>
          <w:rFonts w:ascii="Arial" w:hAnsi="Arial" w:hint="cs"/>
          <w:noProof w:val="0"/>
          <w:rtl/>
        </w:rPr>
        <w:t xml:space="preserve">, ובהיעדר השומות שהוגשו למס הכנסה המבססות את טענת התובעת. </w:t>
      </w:r>
    </w:p>
    <w:p w:rsidR="001B3466" w:rsidRDefault="001B3466" w:rsidP="004D7CB8">
      <w:pPr>
        <w:spacing w:line="360" w:lineRule="auto"/>
        <w:ind w:left="1080"/>
        <w:jc w:val="both"/>
        <w:rPr>
          <w:rFonts w:ascii="Arial" w:hAnsi="Arial"/>
          <w:noProof w:val="0"/>
          <w:rtl/>
        </w:rPr>
      </w:pPr>
      <w:r>
        <w:rPr>
          <w:rFonts w:ascii="Arial" w:hAnsi="Arial" w:hint="cs"/>
          <w:noProof w:val="0"/>
          <w:rtl/>
        </w:rPr>
        <w:t xml:space="preserve">על כן, אני מורה כי </w:t>
      </w:r>
      <w:r w:rsidR="00CE4033">
        <w:rPr>
          <w:rFonts w:ascii="Arial" w:hAnsi="Arial" w:hint="cs"/>
          <w:noProof w:val="0"/>
          <w:rtl/>
        </w:rPr>
        <w:t>על הנתבע לשאת, ב</w:t>
      </w:r>
      <w:r>
        <w:rPr>
          <w:rFonts w:ascii="Arial" w:hAnsi="Arial" w:hint="cs"/>
          <w:noProof w:val="0"/>
          <w:rtl/>
        </w:rPr>
        <w:t>התאם ל</w:t>
      </w:r>
      <w:r w:rsidR="00CE4033">
        <w:rPr>
          <w:rFonts w:ascii="Arial" w:hAnsi="Arial" w:hint="cs"/>
          <w:noProof w:val="0"/>
          <w:rtl/>
        </w:rPr>
        <w:t>הודעת המומחה מיום 25.1.22,</w:t>
      </w:r>
      <w:r>
        <w:rPr>
          <w:rFonts w:ascii="Arial" w:hAnsi="Arial" w:hint="cs"/>
          <w:noProof w:val="0"/>
          <w:rtl/>
        </w:rPr>
        <w:t xml:space="preserve"> </w:t>
      </w:r>
      <w:r w:rsidR="00CE4033">
        <w:rPr>
          <w:rFonts w:ascii="Arial" w:hAnsi="Arial" w:hint="cs"/>
          <w:noProof w:val="0"/>
          <w:rtl/>
        </w:rPr>
        <w:t>ב</w:t>
      </w:r>
      <w:r>
        <w:rPr>
          <w:rFonts w:ascii="Arial" w:hAnsi="Arial" w:hint="cs"/>
          <w:noProof w:val="0"/>
          <w:rtl/>
        </w:rPr>
        <w:t xml:space="preserve">חלקו בחוב </w:t>
      </w:r>
      <w:r w:rsidR="00CE4033">
        <w:rPr>
          <w:rFonts w:ascii="Arial" w:hAnsi="Arial" w:hint="cs"/>
          <w:noProof w:val="0"/>
          <w:rtl/>
        </w:rPr>
        <w:t xml:space="preserve">זה </w:t>
      </w:r>
      <w:r>
        <w:rPr>
          <w:rFonts w:ascii="Arial" w:hAnsi="Arial" w:hint="cs"/>
          <w:noProof w:val="0"/>
          <w:rtl/>
        </w:rPr>
        <w:t xml:space="preserve">סך של 400 ₪. </w:t>
      </w:r>
    </w:p>
    <w:p w:rsidR="001B3466" w:rsidRDefault="001B3466" w:rsidP="004A7721">
      <w:pPr>
        <w:pStyle w:val="ad"/>
        <w:spacing w:line="360" w:lineRule="auto"/>
        <w:jc w:val="both"/>
        <w:rPr>
          <w:rFonts w:ascii="Arial" w:hAnsi="Arial"/>
          <w:b/>
          <w:bCs/>
          <w:noProof w:val="0"/>
          <w:u w:val="single"/>
          <w:rtl/>
        </w:rPr>
      </w:pPr>
    </w:p>
    <w:p w:rsidR="00E215FF" w:rsidRPr="00841FA5" w:rsidRDefault="00E215FF" w:rsidP="00E215FF">
      <w:pPr>
        <w:pStyle w:val="ad"/>
        <w:numPr>
          <w:ilvl w:val="0"/>
          <w:numId w:val="1"/>
        </w:numPr>
        <w:spacing w:line="360" w:lineRule="auto"/>
        <w:jc w:val="both"/>
        <w:rPr>
          <w:rFonts w:ascii="Arial" w:hAnsi="Arial"/>
          <w:b/>
          <w:bCs/>
          <w:noProof w:val="0"/>
          <w:u w:val="single"/>
        </w:rPr>
      </w:pPr>
      <w:r w:rsidRPr="00841FA5">
        <w:rPr>
          <w:rFonts w:ascii="Arial" w:hAnsi="Arial" w:hint="cs"/>
          <w:b/>
          <w:bCs/>
          <w:noProof w:val="0"/>
          <w:u w:val="single"/>
          <w:rtl/>
        </w:rPr>
        <w:t>אשר על כן אני מורה:</w:t>
      </w:r>
    </w:p>
    <w:p w:rsidR="00E215FF" w:rsidRPr="00841FA5" w:rsidRDefault="00E215FF" w:rsidP="00E215FF">
      <w:pPr>
        <w:pStyle w:val="ad"/>
        <w:numPr>
          <w:ilvl w:val="0"/>
          <w:numId w:val="28"/>
        </w:numPr>
        <w:spacing w:line="360" w:lineRule="auto"/>
        <w:jc w:val="both"/>
        <w:rPr>
          <w:rFonts w:ascii="Arial" w:hAnsi="Arial"/>
          <w:b/>
          <w:bCs/>
          <w:noProof w:val="0"/>
        </w:rPr>
      </w:pPr>
      <w:r w:rsidRPr="00841FA5">
        <w:rPr>
          <w:rFonts w:ascii="Arial" w:hAnsi="Arial" w:hint="cs"/>
          <w:b/>
          <w:bCs/>
          <w:noProof w:val="0"/>
          <w:rtl/>
        </w:rPr>
        <w:t xml:space="preserve">בהסכמת הצדדים נקבע המועד הקובע ליום 6.2.2015. </w:t>
      </w:r>
    </w:p>
    <w:p w:rsidR="00E215FF" w:rsidRPr="00841FA5" w:rsidRDefault="00E215FF" w:rsidP="00E215FF">
      <w:pPr>
        <w:pStyle w:val="ad"/>
        <w:numPr>
          <w:ilvl w:val="0"/>
          <w:numId w:val="28"/>
        </w:numPr>
        <w:spacing w:line="360" w:lineRule="auto"/>
        <w:jc w:val="both"/>
        <w:rPr>
          <w:rFonts w:ascii="Arial" w:hAnsi="Arial"/>
          <w:b/>
          <w:bCs/>
          <w:noProof w:val="0"/>
        </w:rPr>
      </w:pPr>
      <w:r w:rsidRPr="00841FA5">
        <w:rPr>
          <w:rFonts w:ascii="Arial" w:hAnsi="Arial" w:hint="cs"/>
          <w:b/>
          <w:bCs/>
          <w:noProof w:val="0"/>
          <w:rtl/>
        </w:rPr>
        <w:t>אני מאמצת את חוו"ד המומחה מיום 11.2.2022, בהתייחס למועד 6.2.2015,  כחלק מפסק הדין.</w:t>
      </w:r>
    </w:p>
    <w:p w:rsidR="00E215FF" w:rsidRPr="00841FA5" w:rsidRDefault="00E215FF" w:rsidP="00E215FF">
      <w:pPr>
        <w:pStyle w:val="ad"/>
        <w:numPr>
          <w:ilvl w:val="0"/>
          <w:numId w:val="28"/>
        </w:numPr>
        <w:spacing w:line="360" w:lineRule="auto"/>
        <w:jc w:val="both"/>
        <w:rPr>
          <w:rFonts w:ascii="Arial" w:hAnsi="Arial"/>
          <w:b/>
          <w:bCs/>
          <w:noProof w:val="0"/>
        </w:rPr>
      </w:pPr>
      <w:r w:rsidRPr="00841FA5">
        <w:rPr>
          <w:rFonts w:ascii="Arial" w:hAnsi="Arial"/>
          <w:b/>
          <w:bCs/>
          <w:noProof w:val="0"/>
          <w:rtl/>
        </w:rPr>
        <w:t>אני מורה כי הצדדים יפעלו בהתאם לחלופה השנייה לחווה"ד</w:t>
      </w:r>
      <w:r w:rsidRPr="00841FA5">
        <w:rPr>
          <w:rFonts w:ascii="Arial" w:hAnsi="Arial" w:hint="cs"/>
          <w:b/>
          <w:bCs/>
          <w:noProof w:val="0"/>
          <w:rtl/>
        </w:rPr>
        <w:t xml:space="preserve"> (איזון דחוי על בסיס מועד פרעון הזכויות בפועל) - ויבצעו את איזון המשאבים בהתאם למפורט בה</w:t>
      </w:r>
      <w:r w:rsidRPr="00841FA5">
        <w:rPr>
          <w:rFonts w:ascii="Arial" w:hAnsi="Arial"/>
          <w:b/>
          <w:bCs/>
          <w:noProof w:val="0"/>
          <w:rtl/>
        </w:rPr>
        <w:t xml:space="preserve">. </w:t>
      </w:r>
    </w:p>
    <w:p w:rsidR="00E215FF" w:rsidRPr="00841FA5" w:rsidRDefault="00E215FF" w:rsidP="00394683">
      <w:pPr>
        <w:pStyle w:val="ad"/>
        <w:numPr>
          <w:ilvl w:val="0"/>
          <w:numId w:val="28"/>
        </w:numPr>
        <w:spacing w:line="360" w:lineRule="auto"/>
        <w:jc w:val="both"/>
        <w:rPr>
          <w:rFonts w:ascii="Arial" w:hAnsi="Arial"/>
          <w:b/>
          <w:bCs/>
          <w:noProof w:val="0"/>
        </w:rPr>
      </w:pPr>
      <w:r w:rsidRPr="00841FA5">
        <w:rPr>
          <w:rFonts w:ascii="Arial" w:hAnsi="Arial" w:hint="cs"/>
          <w:b/>
          <w:bCs/>
          <w:noProof w:val="0"/>
          <w:rtl/>
        </w:rPr>
        <w:lastRenderedPageBreak/>
        <w:t>האקטואר יפעל, בכפוף לתשלום שכר טרחתו (בחלקים שווים ע"י הצדדים), לעדכון חוות הדעת באופן של חישוב איזון הגמלאות בין הצדדים נוכח הזמן שחלף ממועד עריכת חוות הדעת ועד למתן פסה"ד</w:t>
      </w:r>
      <w:r w:rsidR="00394683" w:rsidRPr="00841FA5">
        <w:rPr>
          <w:rFonts w:ascii="Arial" w:hAnsi="Arial" w:hint="cs"/>
          <w:b/>
          <w:bCs/>
          <w:noProof w:val="0"/>
          <w:rtl/>
        </w:rPr>
        <w:t xml:space="preserve">, וכן התייחסות לחוב לביטוח לאומי כאמור במכתבו מיום 25.1.2022 (סע' 41 ו' לפסה"ד).  </w:t>
      </w:r>
      <w:r w:rsidRPr="00841FA5">
        <w:rPr>
          <w:rFonts w:ascii="Arial" w:hAnsi="Arial" w:hint="cs"/>
          <w:b/>
          <w:bCs/>
          <w:noProof w:val="0"/>
          <w:rtl/>
        </w:rPr>
        <w:t xml:space="preserve"> </w:t>
      </w:r>
    </w:p>
    <w:p w:rsidR="00E215FF" w:rsidRPr="00841FA5" w:rsidRDefault="00E215FF" w:rsidP="00E215FF">
      <w:pPr>
        <w:pStyle w:val="ad"/>
        <w:numPr>
          <w:ilvl w:val="0"/>
          <w:numId w:val="28"/>
        </w:numPr>
        <w:spacing w:line="360" w:lineRule="auto"/>
        <w:jc w:val="both"/>
        <w:rPr>
          <w:rFonts w:ascii="Arial" w:hAnsi="Arial"/>
          <w:b/>
          <w:bCs/>
          <w:noProof w:val="0"/>
        </w:rPr>
      </w:pPr>
      <w:r w:rsidRPr="00841FA5">
        <w:rPr>
          <w:rFonts w:ascii="Arial" w:hAnsi="Arial" w:hint="cs"/>
          <w:b/>
          <w:bCs/>
          <w:noProof w:val="0"/>
          <w:rtl/>
        </w:rPr>
        <w:t xml:space="preserve">הריני מורה כי איזון הגמלאות החודשי השוטף בין הצדדים יחל מחודש 1/2023  ואילך.  </w:t>
      </w:r>
    </w:p>
    <w:p w:rsidR="00E215FF" w:rsidRPr="00841FA5" w:rsidRDefault="00E215FF" w:rsidP="00E215FF">
      <w:pPr>
        <w:pStyle w:val="ad"/>
        <w:numPr>
          <w:ilvl w:val="0"/>
          <w:numId w:val="28"/>
        </w:numPr>
        <w:spacing w:line="360" w:lineRule="auto"/>
        <w:jc w:val="both"/>
        <w:rPr>
          <w:rFonts w:ascii="Arial" w:hAnsi="Arial"/>
          <w:b/>
          <w:bCs/>
          <w:noProof w:val="0"/>
        </w:rPr>
      </w:pPr>
      <w:r w:rsidRPr="00841FA5">
        <w:rPr>
          <w:rFonts w:ascii="Arial" w:hAnsi="Arial" w:hint="cs"/>
          <w:b/>
          <w:bCs/>
          <w:noProof w:val="0"/>
          <w:rtl/>
        </w:rPr>
        <w:t xml:space="preserve">הצדדים רשאים לפעול בהתאם להגיש פסיקתאות לחתימת ביהמ"ש, בהתאם לחוק חלוקת חיסכון פנסיוני בין בני זוג שנפרדו התשע"ד </w:t>
      </w:r>
      <w:r w:rsidRPr="00841FA5">
        <w:rPr>
          <w:rFonts w:ascii="Arial" w:hAnsi="Arial"/>
          <w:b/>
          <w:bCs/>
          <w:noProof w:val="0"/>
          <w:rtl/>
        </w:rPr>
        <w:t>–</w:t>
      </w:r>
      <w:r w:rsidRPr="00841FA5">
        <w:rPr>
          <w:rFonts w:ascii="Arial" w:hAnsi="Arial" w:hint="cs"/>
          <w:b/>
          <w:bCs/>
          <w:noProof w:val="0"/>
          <w:rtl/>
        </w:rPr>
        <w:t xml:space="preserve"> 2014. </w:t>
      </w:r>
    </w:p>
    <w:p w:rsidR="00394683" w:rsidRPr="00841FA5" w:rsidRDefault="00E215FF" w:rsidP="00394683">
      <w:pPr>
        <w:pStyle w:val="ad"/>
        <w:numPr>
          <w:ilvl w:val="0"/>
          <w:numId w:val="28"/>
        </w:numPr>
        <w:spacing w:line="360" w:lineRule="auto"/>
        <w:jc w:val="both"/>
        <w:rPr>
          <w:rFonts w:ascii="Arial" w:hAnsi="Arial"/>
          <w:b/>
          <w:bCs/>
          <w:noProof w:val="0"/>
        </w:rPr>
      </w:pPr>
      <w:r w:rsidRPr="00841FA5">
        <w:rPr>
          <w:rFonts w:ascii="Arial" w:hAnsi="Arial" w:hint="cs"/>
          <w:b/>
          <w:bCs/>
          <w:noProof w:val="0"/>
          <w:rtl/>
        </w:rPr>
        <w:t>התשלום לאיזון מיידי אשר על התובעת להעביר לנתבע בהתאם לחווה"ד , בצירוף הגמלאות שהיה על הצדדים לאזן לשנת 2022</w:t>
      </w:r>
      <w:r w:rsidR="00394683" w:rsidRPr="00841FA5">
        <w:rPr>
          <w:rFonts w:ascii="Arial" w:hAnsi="Arial" w:hint="cs"/>
          <w:b/>
          <w:bCs/>
          <w:noProof w:val="0"/>
          <w:rtl/>
        </w:rPr>
        <w:t xml:space="preserve">, </w:t>
      </w:r>
      <w:r w:rsidR="00394683" w:rsidRPr="00841FA5">
        <w:rPr>
          <w:rFonts w:ascii="Arial" w:hAnsi="Arial" w:hint="cs"/>
          <w:b/>
          <w:bCs/>
          <w:noProof w:val="0"/>
          <w:u w:val="single"/>
          <w:rtl/>
        </w:rPr>
        <w:t>ובקיזוז</w:t>
      </w:r>
      <w:r w:rsidR="00394683" w:rsidRPr="00841FA5">
        <w:rPr>
          <w:rFonts w:ascii="Arial" w:hAnsi="Arial" w:hint="cs"/>
          <w:b/>
          <w:bCs/>
          <w:noProof w:val="0"/>
          <w:rtl/>
        </w:rPr>
        <w:t xml:space="preserve"> תשלומים ששילמה התובעת עבור הוצאות אחזקת בית לתקופה שמיום 1.3.20 ואילך (כאמור בסע' 41ה' לפסה"ד) ישולמו לנתבע מתוך הסכום הראשון שיועבר ע"ח מכירת הבית. </w:t>
      </w:r>
    </w:p>
    <w:p w:rsidR="00E215FF" w:rsidRPr="00841FA5" w:rsidRDefault="00E215FF" w:rsidP="00394683">
      <w:pPr>
        <w:pStyle w:val="ad"/>
        <w:spacing w:line="360" w:lineRule="auto"/>
        <w:ind w:left="1080"/>
        <w:jc w:val="both"/>
        <w:rPr>
          <w:rFonts w:ascii="Arial" w:hAnsi="Arial"/>
          <w:b/>
          <w:bCs/>
          <w:noProof w:val="0"/>
        </w:rPr>
      </w:pPr>
      <w:r w:rsidRPr="00841FA5">
        <w:rPr>
          <w:rFonts w:ascii="Arial" w:hAnsi="Arial" w:hint="cs"/>
          <w:b/>
          <w:bCs/>
          <w:noProof w:val="0"/>
          <w:rtl/>
        </w:rPr>
        <w:t>(</w:t>
      </w:r>
      <w:r w:rsidR="00394683" w:rsidRPr="00841FA5">
        <w:rPr>
          <w:rFonts w:ascii="Arial" w:hAnsi="Arial" w:hint="cs"/>
          <w:b/>
          <w:bCs/>
          <w:noProof w:val="0"/>
          <w:rtl/>
        </w:rPr>
        <w:t xml:space="preserve">קרי. </w:t>
      </w:r>
      <w:r w:rsidRPr="00841FA5">
        <w:rPr>
          <w:rFonts w:ascii="Arial" w:hAnsi="Arial" w:hint="cs"/>
          <w:b/>
          <w:bCs/>
          <w:noProof w:val="0"/>
          <w:rtl/>
        </w:rPr>
        <w:t xml:space="preserve">ככל שנתבע ירכוש את חלקה של התובעת </w:t>
      </w:r>
      <w:r w:rsidRPr="00841FA5">
        <w:rPr>
          <w:rFonts w:ascii="Arial" w:hAnsi="Arial"/>
          <w:b/>
          <w:bCs/>
          <w:noProof w:val="0"/>
          <w:rtl/>
        </w:rPr>
        <w:t>–</w:t>
      </w:r>
      <w:r w:rsidRPr="00841FA5">
        <w:rPr>
          <w:rFonts w:ascii="Arial" w:hAnsi="Arial" w:hint="cs"/>
          <w:b/>
          <w:bCs/>
          <w:noProof w:val="0"/>
          <w:rtl/>
        </w:rPr>
        <w:t xml:space="preserve"> יקוזז</w:t>
      </w:r>
      <w:r w:rsidR="00394683" w:rsidRPr="00841FA5">
        <w:rPr>
          <w:rFonts w:ascii="Arial" w:hAnsi="Arial" w:hint="cs"/>
          <w:b/>
          <w:bCs/>
          <w:noProof w:val="0"/>
          <w:rtl/>
        </w:rPr>
        <w:t>ו</w:t>
      </w:r>
      <w:r w:rsidRPr="00841FA5">
        <w:rPr>
          <w:rFonts w:ascii="Arial" w:hAnsi="Arial" w:hint="cs"/>
          <w:b/>
          <w:bCs/>
          <w:noProof w:val="0"/>
          <w:rtl/>
        </w:rPr>
        <w:t xml:space="preserve"> מהסכום הראשון שיש לשלם לתובעת; ככל ש</w:t>
      </w:r>
      <w:r w:rsidR="00394683" w:rsidRPr="00841FA5">
        <w:rPr>
          <w:rFonts w:ascii="Arial" w:hAnsi="Arial" w:hint="cs"/>
          <w:b/>
          <w:bCs/>
          <w:noProof w:val="0"/>
          <w:rtl/>
        </w:rPr>
        <w:t>ה</w:t>
      </w:r>
      <w:r w:rsidRPr="00841FA5">
        <w:rPr>
          <w:rFonts w:ascii="Arial" w:hAnsi="Arial" w:hint="cs"/>
          <w:b/>
          <w:bCs/>
          <w:noProof w:val="0"/>
          <w:rtl/>
        </w:rPr>
        <w:t xml:space="preserve">בית יימכר לצ"ג </w:t>
      </w:r>
      <w:r w:rsidRPr="00841FA5">
        <w:rPr>
          <w:rFonts w:ascii="Arial" w:hAnsi="Arial"/>
          <w:b/>
          <w:bCs/>
          <w:noProof w:val="0"/>
          <w:rtl/>
        </w:rPr>
        <w:t>–</w:t>
      </w:r>
      <w:r w:rsidRPr="00841FA5">
        <w:rPr>
          <w:rFonts w:ascii="Arial" w:hAnsi="Arial" w:hint="cs"/>
          <w:b/>
          <w:bCs/>
          <w:noProof w:val="0"/>
          <w:rtl/>
        </w:rPr>
        <w:t xml:space="preserve"> ישולם </w:t>
      </w:r>
      <w:r w:rsidR="00394683" w:rsidRPr="00841FA5">
        <w:rPr>
          <w:rFonts w:ascii="Arial" w:hAnsi="Arial" w:hint="cs"/>
          <w:b/>
          <w:bCs/>
          <w:noProof w:val="0"/>
          <w:rtl/>
        </w:rPr>
        <w:t xml:space="preserve">הסכום </w:t>
      </w:r>
      <w:r w:rsidRPr="00841FA5">
        <w:rPr>
          <w:rFonts w:ascii="Arial" w:hAnsi="Arial" w:hint="cs"/>
          <w:b/>
          <w:bCs/>
          <w:noProof w:val="0"/>
          <w:rtl/>
        </w:rPr>
        <w:t xml:space="preserve">לנתבע מהתשלום הראשון שיתקבל בידי הצדדים). </w:t>
      </w:r>
    </w:p>
    <w:p w:rsidR="00E215FF" w:rsidRPr="00E215FF" w:rsidRDefault="00E215FF" w:rsidP="004A7721">
      <w:pPr>
        <w:pStyle w:val="ad"/>
        <w:spacing w:line="360" w:lineRule="auto"/>
        <w:jc w:val="both"/>
        <w:rPr>
          <w:rFonts w:ascii="Arial" w:hAnsi="Arial"/>
          <w:b/>
          <w:bCs/>
          <w:noProof w:val="0"/>
          <w:u w:val="single"/>
          <w:rtl/>
        </w:rPr>
      </w:pPr>
    </w:p>
    <w:p w:rsidR="004C36B2" w:rsidRPr="004C36B2" w:rsidRDefault="004C36B2" w:rsidP="004C36B2">
      <w:pPr>
        <w:spacing w:line="360" w:lineRule="auto"/>
        <w:jc w:val="both"/>
        <w:rPr>
          <w:rFonts w:ascii="Arial" w:hAnsi="Arial"/>
          <w:b/>
          <w:bCs/>
          <w:noProof w:val="0"/>
          <w:sz w:val="28"/>
          <w:szCs w:val="28"/>
          <w:rtl/>
        </w:rPr>
      </w:pPr>
      <w:r>
        <w:rPr>
          <w:rFonts w:ascii="Arial" w:hAnsi="Arial" w:hint="cs"/>
          <w:b/>
          <w:bCs/>
          <w:noProof w:val="0"/>
          <w:sz w:val="28"/>
          <w:szCs w:val="28"/>
          <w:u w:val="single"/>
          <w:rtl/>
        </w:rPr>
        <w:t>עתירת הנתבע למחיקת תביעתו ב</w:t>
      </w:r>
      <w:r w:rsidRPr="004C36B2">
        <w:rPr>
          <w:rFonts w:ascii="Arial" w:hAnsi="Arial" w:hint="cs"/>
          <w:b/>
          <w:bCs/>
          <w:noProof w:val="0"/>
          <w:sz w:val="28"/>
          <w:szCs w:val="28"/>
          <w:u w:val="single"/>
          <w:rtl/>
        </w:rPr>
        <w:t>תלה"מ  36792-11-20</w:t>
      </w:r>
      <w:r w:rsidRPr="004C36B2">
        <w:rPr>
          <w:rFonts w:ascii="Arial" w:hAnsi="Arial" w:hint="cs"/>
          <w:b/>
          <w:bCs/>
          <w:noProof w:val="0"/>
          <w:sz w:val="28"/>
          <w:szCs w:val="28"/>
          <w:rtl/>
        </w:rPr>
        <w:t xml:space="preserve"> </w:t>
      </w:r>
    </w:p>
    <w:p w:rsidR="00AA2206" w:rsidRPr="004C36B2" w:rsidRDefault="004C36B2" w:rsidP="004C36B2">
      <w:pPr>
        <w:spacing w:line="360" w:lineRule="auto"/>
        <w:jc w:val="both"/>
        <w:rPr>
          <w:rFonts w:ascii="Arial" w:hAnsi="Arial"/>
          <w:b/>
          <w:bCs/>
          <w:noProof w:val="0"/>
          <w:sz w:val="28"/>
          <w:szCs w:val="28"/>
          <w:u w:val="single"/>
          <w:rtl/>
        </w:rPr>
      </w:pPr>
      <w:r>
        <w:rPr>
          <w:rFonts w:ascii="Arial" w:hAnsi="Arial" w:hint="cs"/>
          <w:noProof w:val="0"/>
          <w:rtl/>
        </w:rPr>
        <w:t>(</w:t>
      </w:r>
      <w:r>
        <w:rPr>
          <w:rFonts w:ascii="Arial" w:hAnsi="Arial" w:hint="cs"/>
          <w:b/>
          <w:bCs/>
          <w:noProof w:val="0"/>
          <w:sz w:val="28"/>
          <w:szCs w:val="28"/>
          <w:u w:val="single"/>
          <w:rtl/>
        </w:rPr>
        <w:t xml:space="preserve">ביטול </w:t>
      </w:r>
      <w:r w:rsidR="00AA2206" w:rsidRPr="004C36B2">
        <w:rPr>
          <w:rFonts w:ascii="Arial" w:hAnsi="Arial" w:hint="cs"/>
          <w:b/>
          <w:bCs/>
          <w:noProof w:val="0"/>
          <w:sz w:val="28"/>
          <w:szCs w:val="28"/>
          <w:u w:val="single"/>
          <w:rtl/>
        </w:rPr>
        <w:t xml:space="preserve">מתנה </w:t>
      </w:r>
      <w:r>
        <w:rPr>
          <w:rFonts w:ascii="Arial" w:hAnsi="Arial" w:hint="cs"/>
          <w:b/>
          <w:bCs/>
          <w:noProof w:val="0"/>
          <w:sz w:val="28"/>
          <w:szCs w:val="28"/>
          <w:u w:val="single"/>
          <w:rtl/>
        </w:rPr>
        <w:t xml:space="preserve">במקרקעין) </w:t>
      </w:r>
    </w:p>
    <w:p w:rsidR="00AA2206" w:rsidRDefault="00AA2206" w:rsidP="00AA2206">
      <w:pPr>
        <w:spacing w:line="360" w:lineRule="auto"/>
        <w:jc w:val="both"/>
        <w:rPr>
          <w:rFonts w:ascii="Arial" w:hAnsi="Arial"/>
          <w:noProof w:val="0"/>
          <w:rtl/>
        </w:rPr>
      </w:pPr>
    </w:p>
    <w:p w:rsidR="00CD2412" w:rsidRPr="00CD2412" w:rsidRDefault="00CD2412" w:rsidP="0000436A">
      <w:pPr>
        <w:pStyle w:val="ad"/>
        <w:numPr>
          <w:ilvl w:val="0"/>
          <w:numId w:val="1"/>
        </w:numPr>
        <w:spacing w:line="360" w:lineRule="auto"/>
        <w:jc w:val="both"/>
        <w:rPr>
          <w:rFonts w:ascii="David" w:hAnsi="David"/>
          <w:noProof w:val="0"/>
        </w:rPr>
      </w:pPr>
      <w:r>
        <w:rPr>
          <w:rFonts w:ascii="Arial" w:hAnsi="Arial" w:hint="cs"/>
          <w:noProof w:val="0"/>
          <w:rtl/>
        </w:rPr>
        <w:t xml:space="preserve">כאמור, הנתבע עתר במסגרת </w:t>
      </w:r>
      <w:r w:rsidRPr="004D7CB8">
        <w:rPr>
          <w:rFonts w:ascii="Arial" w:hAnsi="Arial" w:hint="cs"/>
          <w:b/>
          <w:bCs/>
          <w:noProof w:val="0"/>
          <w:rtl/>
        </w:rPr>
        <w:t xml:space="preserve">סיכומיו </w:t>
      </w:r>
      <w:r>
        <w:rPr>
          <w:rFonts w:ascii="Arial" w:hAnsi="Arial" w:hint="cs"/>
          <w:noProof w:val="0"/>
          <w:rtl/>
        </w:rPr>
        <w:t>למחיקת תביעתו לביטול מתנה</w:t>
      </w:r>
      <w:r w:rsidR="004C36B2">
        <w:rPr>
          <w:rFonts w:ascii="Arial" w:hAnsi="Arial" w:hint="cs"/>
          <w:noProof w:val="0"/>
          <w:rtl/>
        </w:rPr>
        <w:t xml:space="preserve"> במקרקעין. </w:t>
      </w:r>
      <w:r>
        <w:rPr>
          <w:rFonts w:ascii="Arial" w:hAnsi="Arial" w:hint="cs"/>
          <w:noProof w:val="0"/>
          <w:rtl/>
        </w:rPr>
        <w:t xml:space="preserve"> </w:t>
      </w:r>
    </w:p>
    <w:p w:rsidR="00CD2412" w:rsidRPr="004C36B2" w:rsidRDefault="00CD2412" w:rsidP="00CD2412">
      <w:pPr>
        <w:pStyle w:val="ad"/>
        <w:spacing w:line="360" w:lineRule="auto"/>
        <w:jc w:val="both"/>
        <w:rPr>
          <w:rFonts w:ascii="David" w:hAnsi="David"/>
          <w:noProof w:val="0"/>
        </w:rPr>
      </w:pPr>
    </w:p>
    <w:p w:rsidR="007C7564" w:rsidRDefault="0075575B" w:rsidP="0000436A">
      <w:pPr>
        <w:pStyle w:val="ad"/>
        <w:numPr>
          <w:ilvl w:val="0"/>
          <w:numId w:val="1"/>
        </w:numPr>
        <w:spacing w:line="360" w:lineRule="auto"/>
        <w:jc w:val="both"/>
        <w:rPr>
          <w:rFonts w:ascii="David" w:hAnsi="David"/>
          <w:noProof w:val="0"/>
        </w:rPr>
      </w:pPr>
      <w:r w:rsidRPr="00CD2412">
        <w:rPr>
          <w:rFonts w:ascii="David" w:hAnsi="David"/>
          <w:rtl/>
        </w:rPr>
        <w:t xml:space="preserve">הסוגייה של מחיקת כתב תביעה והפסקת תובענה מוסדרות בתקנות 41 ו- 44 (בהתאמה) לתקנות סדר הדין האזרחי התשע"ט – 2018. </w:t>
      </w:r>
    </w:p>
    <w:p w:rsidR="007C7564" w:rsidRDefault="0075575B" w:rsidP="007C7564">
      <w:pPr>
        <w:pStyle w:val="ad"/>
        <w:spacing w:line="360" w:lineRule="auto"/>
        <w:jc w:val="both"/>
        <w:rPr>
          <w:rFonts w:ascii="David" w:hAnsi="David"/>
          <w:rtl/>
        </w:rPr>
      </w:pPr>
      <w:r w:rsidRPr="00CD2412">
        <w:rPr>
          <w:rFonts w:ascii="David" w:hAnsi="David"/>
          <w:rtl/>
        </w:rPr>
        <w:t xml:space="preserve">בהתאם לתקנה 44, רשאי בית המשפט, לבקשת תובע, להפסיק תובענה כולה או מקצתה, וכי הפסקת תובענה תהיה על דרך של מחיקת התביעה. </w:t>
      </w:r>
    </w:p>
    <w:p w:rsidR="0075575B" w:rsidRDefault="0075575B" w:rsidP="007C7564">
      <w:pPr>
        <w:pStyle w:val="ad"/>
        <w:spacing w:line="360" w:lineRule="auto"/>
        <w:jc w:val="both"/>
        <w:rPr>
          <w:rFonts w:ascii="David" w:hAnsi="David"/>
          <w:noProof w:val="0"/>
        </w:rPr>
      </w:pPr>
      <w:r w:rsidRPr="00CD2412">
        <w:rPr>
          <w:rFonts w:ascii="David" w:hAnsi="David"/>
          <w:rtl/>
        </w:rPr>
        <w:t xml:space="preserve">בהתאם לתקנה 41(ג) רשאי ביהמ"ש להתנות את מחיקת התביעה בתנאים (ובין השאר להורות כי דיון בתביעה חדשה יימשך מהשלב שבו נמחקה התביעה הנוכחית). </w:t>
      </w:r>
    </w:p>
    <w:p w:rsidR="00722390" w:rsidRDefault="00722390" w:rsidP="0075575B">
      <w:pPr>
        <w:spacing w:line="360" w:lineRule="auto"/>
        <w:jc w:val="both"/>
        <w:rPr>
          <w:rFonts w:ascii="David" w:hAnsi="David"/>
          <w:rtl/>
        </w:rPr>
      </w:pPr>
    </w:p>
    <w:p w:rsidR="0075575B" w:rsidRDefault="0075575B" w:rsidP="007C7564">
      <w:pPr>
        <w:spacing w:line="360" w:lineRule="auto"/>
        <w:ind w:left="720"/>
        <w:jc w:val="both"/>
        <w:rPr>
          <w:rFonts w:ascii="David" w:hAnsi="David"/>
          <w:sz w:val="21"/>
          <w:szCs w:val="21"/>
          <w:rtl/>
        </w:rPr>
      </w:pPr>
      <w:r>
        <w:rPr>
          <w:rFonts w:ascii="David" w:hAnsi="David"/>
          <w:rtl/>
        </w:rPr>
        <w:t>נקבע בפסיקה, כי ב</w:t>
      </w:r>
      <w:r w:rsidR="007C7564">
        <w:rPr>
          <w:rFonts w:ascii="David" w:hAnsi="David" w:hint="cs"/>
          <w:rtl/>
        </w:rPr>
        <w:t>דונו ב</w:t>
      </w:r>
      <w:r>
        <w:rPr>
          <w:rFonts w:ascii="David" w:hAnsi="David"/>
          <w:rtl/>
        </w:rPr>
        <w:t>בקשת תובע למחיקת תביעה, על בית המשפט ליתן משקל לשלב הדיוני בו נמצא ההליך ולאינטרס הציבורי של מניעת השחתת זמן שיפוטי לריק (</w:t>
      </w:r>
      <w:r w:rsidRPr="004C36B2">
        <w:rPr>
          <w:rFonts w:ascii="David" w:hAnsi="David"/>
          <w:sz w:val="21"/>
          <w:szCs w:val="21"/>
          <w:rtl/>
        </w:rPr>
        <w:t xml:space="preserve">ראה: ע"א 2230/21 </w:t>
      </w:r>
      <w:r w:rsidRPr="007C7564">
        <w:rPr>
          <w:rFonts w:ascii="David" w:hAnsi="David"/>
          <w:b/>
          <w:bCs/>
          <w:sz w:val="21"/>
          <w:szCs w:val="21"/>
          <w:rtl/>
        </w:rPr>
        <w:t>אביזוהר נ' לוליאן ואח'</w:t>
      </w:r>
      <w:r w:rsidRPr="004C36B2">
        <w:rPr>
          <w:rFonts w:ascii="David" w:hAnsi="David"/>
          <w:sz w:val="21"/>
          <w:szCs w:val="21"/>
          <w:rtl/>
        </w:rPr>
        <w:t xml:space="preserve"> </w:t>
      </w:r>
      <w:r w:rsidR="007C7564">
        <w:rPr>
          <w:rFonts w:ascii="David" w:hAnsi="David"/>
          <w:sz w:val="21"/>
          <w:szCs w:val="21"/>
          <w:rtl/>
        </w:rPr>
        <w:t>(30.5.2021); ע"א 3975/21 מ</w:t>
      </w:r>
      <w:r w:rsidR="007C7564">
        <w:rPr>
          <w:rFonts w:ascii="David" w:hAnsi="David" w:hint="cs"/>
          <w:sz w:val="21"/>
          <w:szCs w:val="21"/>
          <w:rtl/>
        </w:rPr>
        <w:t>"י</w:t>
      </w:r>
      <w:r w:rsidRPr="004C36B2">
        <w:rPr>
          <w:rFonts w:ascii="David" w:hAnsi="David"/>
          <w:sz w:val="21"/>
          <w:szCs w:val="21"/>
          <w:rtl/>
        </w:rPr>
        <w:t>– משרד הבריאות נ' אי.סיג בע"מ  (20.3.2022)</w:t>
      </w:r>
      <w:r w:rsidR="007C7564">
        <w:rPr>
          <w:rFonts w:ascii="David" w:hAnsi="David" w:hint="cs"/>
          <w:sz w:val="21"/>
          <w:szCs w:val="21"/>
          <w:rtl/>
        </w:rPr>
        <w:t xml:space="preserve"> [פורסמו במאגר "נבו"]</w:t>
      </w:r>
      <w:r w:rsidRPr="004C36B2">
        <w:rPr>
          <w:rFonts w:ascii="David" w:hAnsi="David"/>
          <w:sz w:val="21"/>
          <w:szCs w:val="21"/>
          <w:rtl/>
        </w:rPr>
        <w:t xml:space="preserve">. </w:t>
      </w:r>
    </w:p>
    <w:p w:rsidR="0075575B" w:rsidRDefault="0075575B" w:rsidP="00722390">
      <w:pPr>
        <w:spacing w:line="360" w:lineRule="auto"/>
        <w:ind w:left="720"/>
        <w:jc w:val="both"/>
        <w:rPr>
          <w:rFonts w:ascii="David" w:hAnsi="David"/>
          <w:rtl/>
        </w:rPr>
      </w:pPr>
      <w:r>
        <w:rPr>
          <w:rFonts w:ascii="David" w:hAnsi="David"/>
          <w:rtl/>
        </w:rPr>
        <w:t xml:space="preserve">ככל שההליך הדיוני מתקדם יותר, כך אובדן משאבי השיפוט גדול יותר (ראה לעניין זה גם תקנה 5 לתקנות סדר הדין, לפיהן יש לאזן בין אינטרס בעלי הדין לבין האינטרס הציבורי). </w:t>
      </w:r>
    </w:p>
    <w:p w:rsidR="0075575B" w:rsidRDefault="0075575B" w:rsidP="0075575B">
      <w:pPr>
        <w:spacing w:line="360" w:lineRule="auto"/>
        <w:jc w:val="both"/>
        <w:rPr>
          <w:rFonts w:ascii="David" w:hAnsi="David"/>
          <w:rtl/>
        </w:rPr>
      </w:pPr>
    </w:p>
    <w:p w:rsidR="00681A38" w:rsidRDefault="00722390" w:rsidP="0000436A">
      <w:pPr>
        <w:pStyle w:val="ad"/>
        <w:numPr>
          <w:ilvl w:val="0"/>
          <w:numId w:val="1"/>
        </w:numPr>
        <w:spacing w:line="360" w:lineRule="auto"/>
        <w:jc w:val="both"/>
        <w:rPr>
          <w:rFonts w:ascii="David" w:hAnsi="David"/>
        </w:rPr>
      </w:pPr>
      <w:r w:rsidRPr="00681A38">
        <w:rPr>
          <w:rFonts w:ascii="Arial" w:hAnsi="Arial" w:hint="cs"/>
          <w:noProof w:val="0"/>
          <w:rtl/>
        </w:rPr>
        <w:lastRenderedPageBreak/>
        <w:t>אכן, יש טעם לפגם בעתירת הנתבע למחיקת תביעתו בשלב כה מתקדם של ההליך</w:t>
      </w:r>
      <w:r w:rsidR="00681A38" w:rsidRPr="00681A38">
        <w:rPr>
          <w:rFonts w:ascii="Arial" w:hAnsi="Arial" w:hint="cs"/>
          <w:noProof w:val="0"/>
          <w:rtl/>
        </w:rPr>
        <w:t xml:space="preserve"> </w:t>
      </w:r>
      <w:r w:rsidR="00681A38" w:rsidRPr="00681A38">
        <w:rPr>
          <w:rFonts w:ascii="Arial" w:hAnsi="Arial"/>
          <w:noProof w:val="0"/>
          <w:rtl/>
        </w:rPr>
        <w:t>–</w:t>
      </w:r>
      <w:r w:rsidR="00681A38" w:rsidRPr="00681A38">
        <w:rPr>
          <w:rFonts w:ascii="Arial" w:hAnsi="Arial" w:hint="cs"/>
          <w:noProof w:val="0"/>
          <w:rtl/>
        </w:rPr>
        <w:t xml:space="preserve"> לאחר סיום שמיעת ההוכחות, כשהתובעת כבר הגישה סיכומיה וטרם מתן פסק דין. </w:t>
      </w:r>
    </w:p>
    <w:p w:rsidR="00681A38" w:rsidRDefault="00681A38" w:rsidP="00681A38">
      <w:pPr>
        <w:pStyle w:val="ad"/>
        <w:spacing w:line="360" w:lineRule="auto"/>
        <w:jc w:val="both"/>
        <w:rPr>
          <w:rFonts w:ascii="David" w:hAnsi="David"/>
          <w:rtl/>
        </w:rPr>
      </w:pPr>
    </w:p>
    <w:p w:rsidR="00722390" w:rsidRPr="00681A38" w:rsidRDefault="00681A38" w:rsidP="00FD0368">
      <w:pPr>
        <w:pStyle w:val="ad"/>
        <w:spacing w:line="360" w:lineRule="auto"/>
        <w:jc w:val="both"/>
        <w:rPr>
          <w:rFonts w:ascii="David" w:hAnsi="David"/>
          <w:rtl/>
        </w:rPr>
      </w:pPr>
      <w:r>
        <w:rPr>
          <w:rFonts w:ascii="David" w:hAnsi="David" w:hint="cs"/>
          <w:rtl/>
        </w:rPr>
        <w:t>על אף כי הנתב</w:t>
      </w:r>
      <w:r w:rsidR="004B4BA7">
        <w:rPr>
          <w:rFonts w:ascii="David" w:hAnsi="David" w:hint="cs"/>
          <w:rtl/>
        </w:rPr>
        <w:t xml:space="preserve">ע הינו "אדון לתביעתו" </w:t>
      </w:r>
      <w:r w:rsidR="004C3066">
        <w:rPr>
          <w:rFonts w:ascii="David" w:hAnsi="David" w:hint="cs"/>
          <w:rtl/>
        </w:rPr>
        <w:t xml:space="preserve">הרי מחיקת התביעה, להבדיל מדחייתה, מותיר פתח (גם </w:t>
      </w:r>
      <w:r w:rsidR="00722390" w:rsidRPr="00681A38">
        <w:rPr>
          <w:rFonts w:ascii="David" w:hAnsi="David" w:hint="cs"/>
          <w:rtl/>
        </w:rPr>
        <w:t xml:space="preserve">אם תיאורטי) לחידוש הליכים בעתיד ע"י הנתבע. </w:t>
      </w:r>
    </w:p>
    <w:p w:rsidR="00E36C27" w:rsidRDefault="00E36C27" w:rsidP="00670F00">
      <w:pPr>
        <w:pStyle w:val="ad"/>
        <w:spacing w:line="360" w:lineRule="auto"/>
        <w:jc w:val="both"/>
        <w:rPr>
          <w:rFonts w:ascii="David" w:hAnsi="David"/>
          <w:rtl/>
        </w:rPr>
      </w:pPr>
      <w:r>
        <w:rPr>
          <w:rFonts w:ascii="David" w:hAnsi="David" w:hint="cs"/>
          <w:rtl/>
        </w:rPr>
        <w:t xml:space="preserve">על אף </w:t>
      </w:r>
      <w:r w:rsidR="00670F00">
        <w:rPr>
          <w:rFonts w:ascii="David" w:hAnsi="David" w:hint="cs"/>
          <w:rtl/>
        </w:rPr>
        <w:t xml:space="preserve">כי </w:t>
      </w:r>
      <w:r>
        <w:rPr>
          <w:rFonts w:ascii="David" w:hAnsi="David" w:hint="cs"/>
          <w:rtl/>
        </w:rPr>
        <w:t xml:space="preserve">לביהמ"ש שיקול דעת להתנות תנאים לחידוש </w:t>
      </w:r>
      <w:r w:rsidR="00670F00">
        <w:rPr>
          <w:rFonts w:ascii="David" w:hAnsi="David" w:hint="cs"/>
          <w:rtl/>
        </w:rPr>
        <w:t>התביעה</w:t>
      </w:r>
      <w:r>
        <w:rPr>
          <w:rFonts w:ascii="David" w:hAnsi="David" w:hint="cs"/>
          <w:rtl/>
        </w:rPr>
        <w:t xml:space="preserve">, הרי שמקום בו ההליך הדיוני נוהל והסתיים, וכל שנותר הוא להכריע בתביעה לגופה במסגרת פס"ד </w:t>
      </w:r>
      <w:r>
        <w:rPr>
          <w:rFonts w:ascii="David" w:hAnsi="David"/>
          <w:rtl/>
        </w:rPr>
        <w:t>–</w:t>
      </w:r>
      <w:r>
        <w:rPr>
          <w:rFonts w:ascii="David" w:hAnsi="David" w:hint="cs"/>
          <w:rtl/>
        </w:rPr>
        <w:t xml:space="preserve"> לא מצאתי, כי יש תועלת בהצבת תנאים כלשהם לחידוש ההליך, ולמעשה לאפשר חידושו. </w:t>
      </w:r>
    </w:p>
    <w:p w:rsidR="004B4BA7" w:rsidRDefault="004B4BA7" w:rsidP="00722390">
      <w:pPr>
        <w:pStyle w:val="ad"/>
        <w:spacing w:line="360" w:lineRule="auto"/>
        <w:jc w:val="both"/>
        <w:rPr>
          <w:rFonts w:ascii="David" w:hAnsi="David"/>
          <w:rtl/>
        </w:rPr>
      </w:pPr>
    </w:p>
    <w:p w:rsidR="00E36C27" w:rsidRPr="002434D3" w:rsidRDefault="002434D3" w:rsidP="0000436A">
      <w:pPr>
        <w:pStyle w:val="ad"/>
        <w:numPr>
          <w:ilvl w:val="0"/>
          <w:numId w:val="1"/>
        </w:numPr>
        <w:spacing w:line="360" w:lineRule="auto"/>
        <w:jc w:val="both"/>
        <w:rPr>
          <w:rFonts w:ascii="David" w:hAnsi="David"/>
          <w:rtl/>
        </w:rPr>
      </w:pPr>
      <w:r>
        <w:rPr>
          <w:rFonts w:ascii="David" w:hAnsi="David" w:hint="cs"/>
          <w:rtl/>
        </w:rPr>
        <w:t xml:space="preserve">עוד </w:t>
      </w:r>
      <w:r w:rsidR="00892DDC" w:rsidRPr="002434D3">
        <w:rPr>
          <w:rFonts w:ascii="David" w:hAnsi="David" w:hint="cs"/>
          <w:rtl/>
        </w:rPr>
        <w:t xml:space="preserve">יש להוסיף, כי </w:t>
      </w:r>
      <w:r w:rsidR="00E36C27" w:rsidRPr="002434D3">
        <w:rPr>
          <w:rFonts w:ascii="David" w:hAnsi="David" w:hint="cs"/>
          <w:rtl/>
        </w:rPr>
        <w:t xml:space="preserve">ממילא, לא מצאתי כי הנתבע עמד בנטל ההוכחה המוטל עליו. </w:t>
      </w:r>
    </w:p>
    <w:p w:rsidR="00F91E29" w:rsidRDefault="00F91E29" w:rsidP="00F91E29">
      <w:pPr>
        <w:pStyle w:val="ad"/>
        <w:spacing w:line="360" w:lineRule="auto"/>
        <w:jc w:val="both"/>
        <w:rPr>
          <w:rFonts w:ascii="David" w:hAnsi="David"/>
          <w:rtl/>
        </w:rPr>
      </w:pPr>
    </w:p>
    <w:p w:rsidR="00577F79" w:rsidRDefault="004B4BA7" w:rsidP="00F91E29">
      <w:pPr>
        <w:pStyle w:val="ad"/>
        <w:spacing w:line="360" w:lineRule="auto"/>
        <w:jc w:val="both"/>
        <w:rPr>
          <w:rFonts w:ascii="David" w:hAnsi="David"/>
          <w:rtl/>
        </w:rPr>
      </w:pPr>
      <w:r>
        <w:rPr>
          <w:rFonts w:ascii="David" w:hAnsi="David" w:hint="cs"/>
          <w:rtl/>
        </w:rPr>
        <w:t>בעניננו עסקת המתנה הושלמה הלכה למעשה ברישום הזכויות ע"ש התובעת</w:t>
      </w:r>
      <w:r w:rsidR="00577F79">
        <w:rPr>
          <w:rFonts w:ascii="David" w:hAnsi="David" w:hint="cs"/>
          <w:rtl/>
        </w:rPr>
        <w:t xml:space="preserve"> </w:t>
      </w:r>
      <w:r w:rsidR="00892DDC">
        <w:rPr>
          <w:rFonts w:ascii="David" w:hAnsi="David" w:hint="cs"/>
          <w:rtl/>
        </w:rPr>
        <w:t xml:space="preserve">בפנקסים </w:t>
      </w:r>
      <w:r w:rsidR="00577F79">
        <w:rPr>
          <w:rFonts w:ascii="David" w:hAnsi="David" w:hint="cs"/>
          <w:rtl/>
        </w:rPr>
        <w:t>עוד בשנות ה- 80</w:t>
      </w:r>
      <w:r>
        <w:rPr>
          <w:rFonts w:ascii="David" w:hAnsi="David" w:hint="cs"/>
          <w:rtl/>
        </w:rPr>
        <w:t xml:space="preserve">, </w:t>
      </w:r>
      <w:r w:rsidR="00F91E29">
        <w:rPr>
          <w:rFonts w:ascii="David" w:hAnsi="David" w:hint="cs"/>
          <w:rtl/>
        </w:rPr>
        <w:t>כך ש</w:t>
      </w:r>
      <w:r>
        <w:rPr>
          <w:rFonts w:ascii="David" w:hAnsi="David" w:hint="cs"/>
          <w:rtl/>
        </w:rPr>
        <w:t>המדובר במתנה מוגמרת</w:t>
      </w:r>
      <w:r w:rsidR="00F91E29">
        <w:rPr>
          <w:rFonts w:ascii="David" w:hAnsi="David" w:hint="cs"/>
          <w:rtl/>
        </w:rPr>
        <w:t xml:space="preserve">, ועל </w:t>
      </w:r>
      <w:r>
        <w:rPr>
          <w:rFonts w:ascii="David" w:hAnsi="David" w:hint="cs"/>
          <w:rtl/>
        </w:rPr>
        <w:t>כן ביטולה אינו מתאפשר מכח חוק המתנה, אלא מכח דיני החוזים הכ</w:t>
      </w:r>
      <w:r w:rsidR="00577F79">
        <w:rPr>
          <w:rFonts w:ascii="David" w:hAnsi="David" w:hint="cs"/>
          <w:rtl/>
        </w:rPr>
        <w:t>ל</w:t>
      </w:r>
      <w:r>
        <w:rPr>
          <w:rFonts w:ascii="David" w:hAnsi="David" w:hint="cs"/>
          <w:rtl/>
        </w:rPr>
        <w:t xml:space="preserve">ליים. </w:t>
      </w:r>
    </w:p>
    <w:p w:rsidR="00F91E29" w:rsidRDefault="00F91E29" w:rsidP="00892DDC">
      <w:pPr>
        <w:pStyle w:val="ad"/>
        <w:spacing w:line="360" w:lineRule="auto"/>
        <w:jc w:val="both"/>
        <w:rPr>
          <w:rFonts w:ascii="David" w:hAnsi="David"/>
          <w:rtl/>
        </w:rPr>
      </w:pPr>
    </w:p>
    <w:p w:rsidR="004B4BA7" w:rsidRDefault="004B4BA7" w:rsidP="00892DDC">
      <w:pPr>
        <w:pStyle w:val="ad"/>
        <w:spacing w:line="360" w:lineRule="auto"/>
        <w:jc w:val="both"/>
        <w:rPr>
          <w:rFonts w:ascii="David" w:hAnsi="David"/>
          <w:rtl/>
        </w:rPr>
      </w:pPr>
      <w:r>
        <w:rPr>
          <w:rFonts w:ascii="David" w:hAnsi="David" w:hint="cs"/>
          <w:rtl/>
        </w:rPr>
        <w:t xml:space="preserve">הנתבע מבסס את </w:t>
      </w:r>
      <w:r w:rsidR="00577F79">
        <w:rPr>
          <w:rFonts w:ascii="David" w:hAnsi="David" w:hint="cs"/>
          <w:rtl/>
        </w:rPr>
        <w:t xml:space="preserve">עילתו </w:t>
      </w:r>
      <w:r>
        <w:rPr>
          <w:rFonts w:ascii="David" w:hAnsi="David" w:hint="cs"/>
          <w:rtl/>
        </w:rPr>
        <w:t>לביטול הסכם המתנה על הטענה כי התובעת בגדה בו לכאורה</w:t>
      </w:r>
      <w:r w:rsidR="00577F79">
        <w:rPr>
          <w:rFonts w:ascii="David" w:hAnsi="David" w:hint="cs"/>
          <w:rtl/>
        </w:rPr>
        <w:t xml:space="preserve">, כאשר </w:t>
      </w:r>
      <w:r w:rsidR="00892DDC">
        <w:rPr>
          <w:rFonts w:ascii="David" w:hAnsi="David" w:hint="cs"/>
          <w:rtl/>
        </w:rPr>
        <w:t xml:space="preserve">לשיטתו </w:t>
      </w:r>
      <w:r w:rsidR="00577F79">
        <w:rPr>
          <w:rFonts w:ascii="David" w:hAnsi="David" w:hint="cs"/>
          <w:rtl/>
        </w:rPr>
        <w:t xml:space="preserve">בגידה עשויה בנסיבות מסוימות להוות עילה לביטול מתנה ו/או חריגה מהכלל של חלוקה שווה של הרכוש. </w:t>
      </w:r>
    </w:p>
    <w:p w:rsidR="00892DDC" w:rsidRDefault="00892DDC" w:rsidP="00577F79">
      <w:pPr>
        <w:spacing w:line="360" w:lineRule="auto"/>
        <w:ind w:left="720"/>
        <w:jc w:val="both"/>
        <w:rPr>
          <w:rFonts w:ascii="David" w:hAnsi="David"/>
          <w:rtl/>
        </w:rPr>
      </w:pPr>
    </w:p>
    <w:p w:rsidR="00892DDC" w:rsidRDefault="00577F79" w:rsidP="00892DDC">
      <w:pPr>
        <w:spacing w:line="360" w:lineRule="auto"/>
        <w:ind w:left="720"/>
        <w:jc w:val="both"/>
        <w:rPr>
          <w:rFonts w:ascii="David" w:hAnsi="David"/>
          <w:rtl/>
        </w:rPr>
      </w:pPr>
      <w:r>
        <w:rPr>
          <w:rFonts w:ascii="David" w:hAnsi="David"/>
          <w:rtl/>
        </w:rPr>
        <w:t xml:space="preserve">לאחר ששמעתי את </w:t>
      </w:r>
      <w:r w:rsidR="00892DDC">
        <w:rPr>
          <w:rFonts w:ascii="David" w:hAnsi="David" w:hint="cs"/>
          <w:rtl/>
        </w:rPr>
        <w:t xml:space="preserve">עדויות </w:t>
      </w:r>
      <w:r>
        <w:rPr>
          <w:rFonts w:ascii="David" w:hAnsi="David"/>
          <w:rtl/>
        </w:rPr>
        <w:t xml:space="preserve">הצדדים, ועל אף שהנתבע לא </w:t>
      </w:r>
      <w:r>
        <w:rPr>
          <w:rFonts w:ascii="David" w:hAnsi="David" w:hint="cs"/>
          <w:rtl/>
        </w:rPr>
        <w:t xml:space="preserve">טען לעניין זה </w:t>
      </w:r>
      <w:r>
        <w:rPr>
          <w:rFonts w:ascii="David" w:hAnsi="David"/>
          <w:rtl/>
        </w:rPr>
        <w:t>בסיכומיו - לא מצא</w:t>
      </w:r>
      <w:r w:rsidR="00892DDC">
        <w:rPr>
          <w:rFonts w:ascii="David" w:hAnsi="David" w:hint="cs"/>
          <w:rtl/>
        </w:rPr>
        <w:t>ת</w:t>
      </w:r>
      <w:r>
        <w:rPr>
          <w:rFonts w:ascii="David" w:hAnsi="David"/>
          <w:rtl/>
        </w:rPr>
        <w:t xml:space="preserve">י כי </w:t>
      </w:r>
      <w:r w:rsidR="00892DDC">
        <w:rPr>
          <w:rFonts w:ascii="David" w:hAnsi="David" w:hint="cs"/>
          <w:rtl/>
        </w:rPr>
        <w:t xml:space="preserve">הנתבע עמד בנטל ההוכחה המוטל עליו. </w:t>
      </w:r>
    </w:p>
    <w:p w:rsidR="00892DDC" w:rsidRDefault="00892DDC" w:rsidP="004C3066">
      <w:pPr>
        <w:pStyle w:val="ad"/>
        <w:spacing w:line="360" w:lineRule="auto"/>
        <w:jc w:val="both"/>
        <w:rPr>
          <w:rFonts w:ascii="David" w:hAnsi="David"/>
          <w:rtl/>
        </w:rPr>
      </w:pPr>
    </w:p>
    <w:p w:rsidR="004C3066" w:rsidRDefault="00577F79" w:rsidP="004C3066">
      <w:pPr>
        <w:pStyle w:val="ad"/>
        <w:spacing w:line="360" w:lineRule="auto"/>
        <w:jc w:val="both"/>
        <w:rPr>
          <w:rFonts w:ascii="David" w:hAnsi="David"/>
          <w:rtl/>
        </w:rPr>
      </w:pPr>
      <w:r>
        <w:rPr>
          <w:rFonts w:ascii="David" w:hAnsi="David" w:hint="cs"/>
          <w:rtl/>
        </w:rPr>
        <w:t xml:space="preserve">הגם כי אינני סבורה כי בגידה מהווה עילה לביטול מתנה </w:t>
      </w:r>
      <w:r w:rsidR="004C3066" w:rsidRPr="00892DDC">
        <w:rPr>
          <w:rFonts w:ascii="David" w:hAnsi="David" w:hint="cs"/>
          <w:sz w:val="21"/>
          <w:szCs w:val="21"/>
          <w:rtl/>
        </w:rPr>
        <w:t xml:space="preserve">[באשר הפסיקה העדכנית מנתקת את העיסוק בשאלות של מוסר ואשם בפירוק הנישואין לצורך הכרעה בסוגיות רכושיות בין בני זוג במהלך חייהם </w:t>
      </w:r>
      <w:r w:rsidR="004C3066" w:rsidRPr="00892DDC">
        <w:rPr>
          <w:rFonts w:ascii="David" w:hAnsi="David"/>
          <w:sz w:val="21"/>
          <w:szCs w:val="21"/>
          <w:rtl/>
        </w:rPr>
        <w:t>–</w:t>
      </w:r>
      <w:r w:rsidR="004C3066" w:rsidRPr="00892DDC">
        <w:rPr>
          <w:rFonts w:ascii="David" w:hAnsi="David" w:hint="cs"/>
          <w:sz w:val="21"/>
          <w:szCs w:val="21"/>
          <w:rtl/>
        </w:rPr>
        <w:t xml:space="preserve"> </w:t>
      </w:r>
      <w:r w:rsidR="004C3066" w:rsidRPr="00892DDC">
        <w:rPr>
          <w:rFonts w:ascii="David" w:hAnsi="David"/>
          <w:sz w:val="21"/>
          <w:szCs w:val="21"/>
          <w:rtl/>
        </w:rPr>
        <w:t>ראה דנג"צ  8537/18  פלונית נ' ביה"ד הגדול בירושלים ואח' [פורסם ב"נבו"] (24.6.2021) והפסיקה המפורטת שם</w:t>
      </w:r>
      <w:r w:rsidR="004C3066">
        <w:rPr>
          <w:rFonts w:ascii="David" w:hAnsi="David"/>
          <w:rtl/>
        </w:rPr>
        <w:t>]</w:t>
      </w:r>
      <w:r w:rsidR="004C3066">
        <w:rPr>
          <w:rFonts w:ascii="David" w:hAnsi="David" w:hint="cs"/>
          <w:rtl/>
        </w:rPr>
        <w:t xml:space="preserve"> </w:t>
      </w:r>
      <w:r w:rsidR="004C3066">
        <w:rPr>
          <w:rFonts w:ascii="David" w:hAnsi="David"/>
          <w:rtl/>
        </w:rPr>
        <w:t xml:space="preserve"> </w:t>
      </w:r>
      <w:r w:rsidR="004C3066">
        <w:rPr>
          <w:rFonts w:ascii="David" w:hAnsi="David" w:hint="cs"/>
          <w:rtl/>
        </w:rPr>
        <w:t xml:space="preserve"> הרי שממילא טענת הבגידה כלל לא הוכחה ע"י הנתבע. </w:t>
      </w:r>
    </w:p>
    <w:p w:rsidR="00FD0368" w:rsidRDefault="00FD0368" w:rsidP="004C3066">
      <w:pPr>
        <w:pStyle w:val="ad"/>
        <w:spacing w:line="360" w:lineRule="auto"/>
        <w:jc w:val="both"/>
        <w:rPr>
          <w:rFonts w:ascii="David" w:hAnsi="David"/>
        </w:rPr>
      </w:pPr>
    </w:p>
    <w:p w:rsidR="004C3066" w:rsidRDefault="0075575B" w:rsidP="00FD0368">
      <w:pPr>
        <w:spacing w:line="360" w:lineRule="auto"/>
        <w:ind w:left="720"/>
        <w:jc w:val="both"/>
        <w:rPr>
          <w:rFonts w:ascii="David" w:hAnsi="David"/>
          <w:rtl/>
        </w:rPr>
      </w:pPr>
      <w:r>
        <w:rPr>
          <w:rFonts w:ascii="David" w:hAnsi="David"/>
          <w:rtl/>
        </w:rPr>
        <w:t>בהתאם להסדר הדיוני אליו הגיעו הצדדים לא הוגשו בתיק זה תצהירים</w:t>
      </w:r>
      <w:r w:rsidR="00577F79">
        <w:rPr>
          <w:rFonts w:ascii="David" w:hAnsi="David" w:hint="cs"/>
          <w:rtl/>
        </w:rPr>
        <w:t xml:space="preserve">, והנתבע </w:t>
      </w:r>
      <w:r w:rsidR="00892DDC">
        <w:rPr>
          <w:rFonts w:ascii="David" w:hAnsi="David" w:hint="cs"/>
          <w:rtl/>
        </w:rPr>
        <w:t xml:space="preserve">כלל </w:t>
      </w:r>
      <w:r w:rsidR="00577F79">
        <w:rPr>
          <w:rFonts w:ascii="David" w:hAnsi="David" w:hint="cs"/>
          <w:rtl/>
        </w:rPr>
        <w:t xml:space="preserve">לא עתר </w:t>
      </w:r>
      <w:r>
        <w:rPr>
          <w:rFonts w:ascii="David" w:hAnsi="David"/>
          <w:rtl/>
        </w:rPr>
        <w:t>לזימון עדים מטעמו.</w:t>
      </w:r>
      <w:r w:rsidR="004C3066">
        <w:rPr>
          <w:rFonts w:ascii="David" w:hAnsi="David" w:hint="cs"/>
          <w:rtl/>
        </w:rPr>
        <w:t xml:space="preserve"> </w:t>
      </w:r>
      <w:r w:rsidR="00577F79">
        <w:rPr>
          <w:rFonts w:ascii="David" w:hAnsi="David" w:hint="cs"/>
          <w:rtl/>
        </w:rPr>
        <w:t xml:space="preserve">לטענת התובעת, </w:t>
      </w:r>
      <w:r w:rsidR="004C3066">
        <w:rPr>
          <w:rFonts w:ascii="David" w:hAnsi="David" w:hint="cs"/>
          <w:rtl/>
        </w:rPr>
        <w:t xml:space="preserve">טענת הנתבע בדבר בגידה אף לא נידונה ו/או התבררה בהליכים שהתנהלו בעניינם של הצדדים בביה"ד הרבני, והגט ביניהם סודר. </w:t>
      </w:r>
    </w:p>
    <w:p w:rsidR="00892DDC" w:rsidRDefault="00892DDC" w:rsidP="002434D3">
      <w:pPr>
        <w:spacing w:line="360" w:lineRule="auto"/>
        <w:jc w:val="both"/>
        <w:rPr>
          <w:rFonts w:ascii="David" w:hAnsi="David"/>
          <w:rtl/>
        </w:rPr>
      </w:pPr>
    </w:p>
    <w:p w:rsidR="00892DDC" w:rsidRPr="002434D3" w:rsidRDefault="004C3066" w:rsidP="0000436A">
      <w:pPr>
        <w:pStyle w:val="ad"/>
        <w:numPr>
          <w:ilvl w:val="0"/>
          <w:numId w:val="1"/>
        </w:numPr>
        <w:spacing w:line="360" w:lineRule="auto"/>
        <w:jc w:val="both"/>
        <w:rPr>
          <w:rFonts w:ascii="David" w:hAnsi="David"/>
          <w:rtl/>
        </w:rPr>
      </w:pPr>
      <w:r w:rsidRPr="002434D3">
        <w:rPr>
          <w:rFonts w:ascii="David" w:hAnsi="David" w:hint="cs"/>
          <w:rtl/>
        </w:rPr>
        <w:t xml:space="preserve">כן יש ממש בטענת התובעת, כי על פי פסיקת ביהמ"ש העליון, ניתן להוכיח כוונת שיתוף ספציפית גם ב"בנכס חיצוני" וזאת מכח הדין הכללי </w:t>
      </w:r>
      <w:r w:rsidRPr="002434D3">
        <w:rPr>
          <w:rFonts w:ascii="David" w:hAnsi="David"/>
          <w:rtl/>
        </w:rPr>
        <w:t>–</w:t>
      </w:r>
      <w:r w:rsidRPr="002434D3">
        <w:rPr>
          <w:rFonts w:ascii="David" w:hAnsi="David" w:hint="cs"/>
          <w:rtl/>
        </w:rPr>
        <w:t xml:space="preserve"> דיני קניין, חוזים, נאמנות, עיקרון תום הלב וכיוצ"ב. </w:t>
      </w:r>
      <w:r w:rsidR="00892DDC" w:rsidRPr="002434D3">
        <w:rPr>
          <w:rFonts w:ascii="David" w:hAnsi="David" w:hint="cs"/>
          <w:rtl/>
        </w:rPr>
        <w:t xml:space="preserve">על הטוען לשיתוף, להצביע על נסיבות עובדתיות קונקרטיות מהן ניתן ללמוד על כוונת שיתוף ספציפי, מעבר לנישואין ("דבר מה נוסף").  </w:t>
      </w:r>
    </w:p>
    <w:p w:rsidR="003C2891" w:rsidRPr="00FD0368" w:rsidRDefault="004C3066" w:rsidP="00892DDC">
      <w:pPr>
        <w:spacing w:line="360" w:lineRule="auto"/>
        <w:ind w:left="720"/>
        <w:jc w:val="both"/>
        <w:rPr>
          <w:rFonts w:ascii="David" w:hAnsi="David"/>
          <w:rtl/>
        </w:rPr>
      </w:pPr>
      <w:r w:rsidRPr="00FD0368">
        <w:rPr>
          <w:rFonts w:ascii="David" w:hAnsi="David"/>
          <w:sz w:val="21"/>
          <w:szCs w:val="21"/>
          <w:rtl/>
        </w:rPr>
        <w:lastRenderedPageBreak/>
        <w:t xml:space="preserve">(ראה: </w:t>
      </w:r>
      <w:hyperlink r:id="rId11" w:history="1">
        <w:r w:rsidRPr="00FD0368">
          <w:rPr>
            <w:rStyle w:val="Hyperlink"/>
            <w:rFonts w:ascii="David" w:hAnsi="David"/>
            <w:color w:val="auto"/>
            <w:sz w:val="21"/>
            <w:szCs w:val="21"/>
            <w:u w:val="none"/>
            <w:rtl/>
          </w:rPr>
          <w:t>ע"א 1915/91</w:t>
        </w:r>
      </w:hyperlink>
      <w:r w:rsidRPr="00FD0368">
        <w:rPr>
          <w:rFonts w:ascii="David" w:hAnsi="David"/>
          <w:sz w:val="21"/>
          <w:szCs w:val="21"/>
          <w:rtl/>
        </w:rPr>
        <w:t xml:space="preserve">  </w:t>
      </w:r>
      <w:r w:rsidRPr="00FD0368">
        <w:rPr>
          <w:rFonts w:ascii="David" w:hAnsi="David"/>
          <w:b/>
          <w:bCs/>
          <w:sz w:val="21"/>
          <w:szCs w:val="21"/>
          <w:rtl/>
        </w:rPr>
        <w:t>יעקובי נ' יעקובי</w:t>
      </w:r>
      <w:r w:rsidRPr="00FD0368">
        <w:rPr>
          <w:rFonts w:ascii="David" w:hAnsi="David"/>
          <w:sz w:val="21"/>
          <w:szCs w:val="21"/>
          <w:rtl/>
        </w:rPr>
        <w:t xml:space="preserve">, פ"ד מט (3) 529 (1995), </w:t>
      </w:r>
      <w:hyperlink r:id="rId12" w:history="1">
        <w:r w:rsidRPr="00FD0368">
          <w:rPr>
            <w:rStyle w:val="Hyperlink"/>
            <w:rFonts w:ascii="David" w:hAnsi="David"/>
            <w:color w:val="auto"/>
            <w:sz w:val="21"/>
            <w:szCs w:val="21"/>
            <w:u w:val="none"/>
            <w:rtl/>
          </w:rPr>
          <w:t>רע"א 8672/00</w:t>
        </w:r>
      </w:hyperlink>
      <w:r w:rsidRPr="00FD0368">
        <w:rPr>
          <w:rFonts w:ascii="David" w:hAnsi="David"/>
          <w:sz w:val="21"/>
          <w:szCs w:val="21"/>
          <w:rtl/>
        </w:rPr>
        <w:t xml:space="preserve"> </w:t>
      </w:r>
      <w:r w:rsidRPr="00FD0368">
        <w:rPr>
          <w:rFonts w:ascii="David" w:hAnsi="David" w:hint="cs"/>
          <w:b/>
          <w:bCs/>
          <w:sz w:val="21"/>
          <w:szCs w:val="21"/>
          <w:rtl/>
        </w:rPr>
        <w:t>אבו רומי נ' אבו רומי</w:t>
      </w:r>
      <w:r w:rsidRPr="00FD0368">
        <w:rPr>
          <w:rFonts w:ascii="David" w:hAnsi="David" w:hint="cs"/>
          <w:sz w:val="21"/>
          <w:szCs w:val="21"/>
          <w:rtl/>
        </w:rPr>
        <w:t xml:space="preserve">, פ"ד נו (6) 175 (2002), ע"א 7684/04 </w:t>
      </w:r>
      <w:r w:rsidRPr="00FD0368">
        <w:rPr>
          <w:rFonts w:ascii="David" w:hAnsi="David" w:hint="cs"/>
          <w:b/>
          <w:bCs/>
          <w:sz w:val="21"/>
          <w:szCs w:val="21"/>
          <w:rtl/>
        </w:rPr>
        <w:t>ששון נ' ששון,</w:t>
      </w:r>
      <w:r w:rsidRPr="00FD0368">
        <w:rPr>
          <w:rFonts w:ascii="David" w:hAnsi="David" w:hint="cs"/>
          <w:sz w:val="21"/>
          <w:szCs w:val="21"/>
          <w:rtl/>
        </w:rPr>
        <w:t xml:space="preserve"> פ"ד נט (5) 596,  614 (2005);</w:t>
      </w:r>
      <w:r w:rsidRPr="00FD0368">
        <w:rPr>
          <w:rFonts w:ascii="Arial" w:hAnsi="Arial"/>
          <w:noProof w:val="0"/>
          <w:sz w:val="21"/>
          <w:szCs w:val="21"/>
          <w:rtl/>
        </w:rPr>
        <w:t xml:space="preserve"> בע"מ 1398/11 </w:t>
      </w:r>
      <w:r w:rsidRPr="00FD0368">
        <w:rPr>
          <w:rFonts w:ascii="Arial" w:hAnsi="Arial"/>
          <w:b/>
          <w:bCs/>
          <w:noProof w:val="0"/>
          <w:sz w:val="21"/>
          <w:szCs w:val="21"/>
          <w:rtl/>
        </w:rPr>
        <w:t>אלמונית נ' אלמוני</w:t>
      </w:r>
      <w:r w:rsidRPr="00FD0368">
        <w:rPr>
          <w:rFonts w:ascii="Arial" w:hAnsi="Arial"/>
          <w:noProof w:val="0"/>
          <w:sz w:val="21"/>
          <w:szCs w:val="21"/>
          <w:rtl/>
        </w:rPr>
        <w:t xml:space="preserve"> (פורסם במאגר "נבו" ( 26.12.12)</w:t>
      </w:r>
      <w:r w:rsidR="00892DDC" w:rsidRPr="00FD0368">
        <w:rPr>
          <w:rFonts w:ascii="Arial" w:hAnsi="Arial" w:hint="cs"/>
          <w:noProof w:val="0"/>
          <w:sz w:val="21"/>
          <w:szCs w:val="21"/>
          <w:rtl/>
        </w:rPr>
        <w:t xml:space="preserve">; </w:t>
      </w:r>
      <w:r w:rsidR="003C2891" w:rsidRPr="00FD0368">
        <w:rPr>
          <w:rFonts w:ascii="David" w:hAnsi="David"/>
          <w:spacing w:val="6"/>
          <w:sz w:val="21"/>
          <w:szCs w:val="21"/>
          <w:rtl/>
        </w:rPr>
        <w:t>(</w:t>
      </w:r>
      <w:hyperlink r:id="rId13" w:history="1">
        <w:r w:rsidR="003C2891" w:rsidRPr="00FD0368">
          <w:rPr>
            <w:rStyle w:val="Hyperlink"/>
            <w:rFonts w:ascii="David" w:hAnsi="David"/>
            <w:color w:val="auto"/>
            <w:sz w:val="21"/>
            <w:szCs w:val="21"/>
            <w:u w:val="none"/>
            <w:shd w:val="clear" w:color="auto" w:fill="FFFFFF"/>
            <w:rtl/>
          </w:rPr>
          <w:t>רע"א 8672/00</w:t>
        </w:r>
      </w:hyperlink>
      <w:r w:rsidR="003C2891" w:rsidRPr="00FD0368">
        <w:rPr>
          <w:rFonts w:ascii="David" w:hAnsi="David"/>
          <w:sz w:val="21"/>
          <w:szCs w:val="21"/>
          <w:shd w:val="clear" w:color="auto" w:fill="FFFFFF"/>
          <w:rtl/>
        </w:rPr>
        <w:t xml:space="preserve">  </w:t>
      </w:r>
      <w:r w:rsidR="003C2891" w:rsidRPr="00FD0368">
        <w:rPr>
          <w:rFonts w:ascii="David" w:hAnsi="David"/>
          <w:b/>
          <w:bCs/>
          <w:sz w:val="21"/>
          <w:szCs w:val="21"/>
          <w:shd w:val="clear" w:color="auto" w:fill="FFFFFF"/>
          <w:rtl/>
        </w:rPr>
        <w:t>אבו רומי נ' אבו רומי</w:t>
      </w:r>
      <w:r w:rsidR="003C2891" w:rsidRPr="00FD0368">
        <w:rPr>
          <w:rFonts w:ascii="David" w:hAnsi="David"/>
          <w:sz w:val="21"/>
          <w:szCs w:val="21"/>
          <w:shd w:val="clear" w:color="auto" w:fill="FFFFFF"/>
          <w:rtl/>
        </w:rPr>
        <w:t xml:space="preserve">, פ"ד נו(6) מ175, 183; </w:t>
      </w:r>
      <w:r w:rsidR="003C2891" w:rsidRPr="00FD0368">
        <w:rPr>
          <w:rFonts w:ascii="David" w:hAnsi="David"/>
          <w:spacing w:val="6"/>
          <w:sz w:val="21"/>
          <w:szCs w:val="21"/>
          <w:rtl/>
        </w:rPr>
        <w:t xml:space="preserve">דנגצ 8537/18 </w:t>
      </w:r>
      <w:r w:rsidR="003C2891" w:rsidRPr="00FD0368">
        <w:rPr>
          <w:rFonts w:ascii="David" w:hAnsi="David"/>
          <w:b/>
          <w:bCs/>
          <w:spacing w:val="6"/>
          <w:sz w:val="21"/>
          <w:szCs w:val="21"/>
          <w:rtl/>
        </w:rPr>
        <w:t>פלונית נ' ביה"ד הרבני הגדול בירושלים</w:t>
      </w:r>
      <w:r w:rsidR="003C2891" w:rsidRPr="00FD0368">
        <w:rPr>
          <w:rFonts w:ascii="David" w:hAnsi="David"/>
          <w:spacing w:val="6"/>
          <w:sz w:val="21"/>
          <w:szCs w:val="21"/>
          <w:rtl/>
        </w:rPr>
        <w:t xml:space="preserve"> (פורסם במאגר "נבו") (24.6.2021) סע' 31 לחוו"ד כב' הנשיאה חיות והפסיקה המאוזכרת שם, וכן בע"מ 1389/11 לעיל).   </w:t>
      </w:r>
    </w:p>
    <w:p w:rsidR="00892DDC" w:rsidRDefault="00892DDC" w:rsidP="00E46E65">
      <w:pPr>
        <w:spacing w:line="360" w:lineRule="auto"/>
        <w:ind w:left="720"/>
        <w:jc w:val="both"/>
        <w:rPr>
          <w:rFonts w:ascii="David" w:hAnsi="David"/>
          <w:rtl/>
        </w:rPr>
      </w:pPr>
    </w:p>
    <w:p w:rsidR="00DB47E7" w:rsidRDefault="003C2891" w:rsidP="00DB47E7">
      <w:pPr>
        <w:spacing w:line="360" w:lineRule="auto"/>
        <w:ind w:left="720"/>
        <w:jc w:val="both"/>
        <w:rPr>
          <w:rFonts w:ascii="David" w:hAnsi="David"/>
          <w:rtl/>
        </w:rPr>
      </w:pPr>
      <w:r>
        <w:rPr>
          <w:rFonts w:ascii="David" w:hAnsi="David" w:hint="cs"/>
          <w:rtl/>
        </w:rPr>
        <w:t xml:space="preserve">כעולה מעדויות הצדדים, הגם כי המגרש נרכש טרם הנישואין ונרשם ע"ש הנתבע לבדו, אין חולק כי עיקר הבניה על המגרש נעשתה </w:t>
      </w:r>
      <w:r w:rsidRPr="00892DDC">
        <w:rPr>
          <w:rFonts w:ascii="David" w:hAnsi="David" w:hint="cs"/>
          <w:b/>
          <w:bCs/>
          <w:rtl/>
        </w:rPr>
        <w:t>במהלך</w:t>
      </w:r>
      <w:r>
        <w:rPr>
          <w:rFonts w:ascii="David" w:hAnsi="David" w:hint="cs"/>
          <w:rtl/>
        </w:rPr>
        <w:t xml:space="preserve"> הנישואין (</w:t>
      </w:r>
      <w:r w:rsidR="00892DDC">
        <w:rPr>
          <w:rFonts w:ascii="David" w:hAnsi="David" w:hint="cs"/>
          <w:rtl/>
        </w:rPr>
        <w:t xml:space="preserve">בניית </w:t>
      </w:r>
      <w:r>
        <w:rPr>
          <w:rFonts w:ascii="David" w:hAnsi="David" w:hint="cs"/>
          <w:rtl/>
        </w:rPr>
        <w:t xml:space="preserve">קומה למגורים, מרתף, סגירת קומת עמודים לצורך הקמת יח"ד, ובניית קומה עליונה) </w:t>
      </w:r>
      <w:r>
        <w:rPr>
          <w:rFonts w:ascii="David" w:hAnsi="David"/>
          <w:rtl/>
        </w:rPr>
        <w:t>–</w:t>
      </w:r>
      <w:r>
        <w:rPr>
          <w:rFonts w:ascii="David" w:hAnsi="David" w:hint="cs"/>
          <w:rtl/>
        </w:rPr>
        <w:t xml:space="preserve"> שכן לטענת הנתבע, כל שבנה עובר לנישואין היה מחסן</w:t>
      </w:r>
      <w:r w:rsidR="00892DDC">
        <w:rPr>
          <w:rFonts w:ascii="David" w:hAnsi="David" w:hint="cs"/>
          <w:rtl/>
        </w:rPr>
        <w:t xml:space="preserve"> (ג</w:t>
      </w:r>
      <w:r w:rsidR="00CD64B8">
        <w:rPr>
          <w:rFonts w:ascii="David" w:hAnsi="David" w:hint="cs"/>
          <w:rtl/>
        </w:rPr>
        <w:t>ם אם היה רחב ידיים)</w:t>
      </w:r>
      <w:r>
        <w:rPr>
          <w:rFonts w:ascii="David" w:hAnsi="David" w:hint="cs"/>
          <w:rtl/>
        </w:rPr>
        <w:t xml:space="preserve">. לכך יש להוסיף את משך הנישואין (למעלה מ- 40 שנה), העובדה כי מהלך הנישואין התגוררו </w:t>
      </w:r>
      <w:r w:rsidR="00CD64B8">
        <w:rPr>
          <w:rFonts w:ascii="David" w:hAnsi="David" w:hint="cs"/>
          <w:rtl/>
        </w:rPr>
        <w:t xml:space="preserve">בני הזוג יחד </w:t>
      </w:r>
      <w:r>
        <w:rPr>
          <w:rFonts w:ascii="David" w:hAnsi="David" w:hint="cs"/>
          <w:rtl/>
        </w:rPr>
        <w:t xml:space="preserve">עם ילדיהם </w:t>
      </w:r>
      <w:r w:rsidR="00DB47E7">
        <w:rPr>
          <w:rFonts w:ascii="David" w:hAnsi="David" w:hint="cs"/>
          <w:rtl/>
        </w:rPr>
        <w:t>בנכס</w:t>
      </w:r>
      <w:r>
        <w:rPr>
          <w:rFonts w:ascii="David" w:hAnsi="David" w:hint="cs"/>
          <w:rtl/>
        </w:rPr>
        <w:t>, נטילת 2 משכנתאות לאורך השנים אשר שולמו ע"י הצדדים, והיעדרו של נכס אחר ע"ש מי מהצדדים</w:t>
      </w:r>
      <w:r w:rsidR="00CD64B8">
        <w:rPr>
          <w:rFonts w:ascii="David" w:hAnsi="David" w:hint="cs"/>
          <w:rtl/>
        </w:rPr>
        <w:t>, והועבדה כי הצדדים אף התפרנסו מהנכס</w:t>
      </w:r>
      <w:r>
        <w:rPr>
          <w:rFonts w:ascii="David" w:hAnsi="David" w:hint="cs"/>
          <w:rtl/>
        </w:rPr>
        <w:t xml:space="preserve">.  </w:t>
      </w:r>
    </w:p>
    <w:p w:rsidR="00E46E65" w:rsidRDefault="00E46E65" w:rsidP="00DB47E7">
      <w:pPr>
        <w:spacing w:line="360" w:lineRule="auto"/>
        <w:ind w:left="720"/>
        <w:jc w:val="both"/>
        <w:rPr>
          <w:rFonts w:ascii="David" w:hAnsi="David"/>
          <w:rtl/>
        </w:rPr>
      </w:pPr>
      <w:r>
        <w:rPr>
          <w:rFonts w:ascii="David" w:hAnsi="David" w:hint="cs"/>
          <w:rtl/>
        </w:rPr>
        <w:t>ב</w:t>
      </w:r>
      <w:r w:rsidR="003C2891">
        <w:rPr>
          <w:rFonts w:ascii="David" w:hAnsi="David" w:hint="cs"/>
          <w:rtl/>
        </w:rPr>
        <w:t xml:space="preserve">כל אלו </w:t>
      </w:r>
      <w:r>
        <w:rPr>
          <w:rFonts w:ascii="David" w:hAnsi="David" w:hint="cs"/>
          <w:rtl/>
        </w:rPr>
        <w:t xml:space="preserve">יש כדי להעיד על כוונת שיתוף ספציפי בנכס, גם אם היה עולה בידי הנתבע להוכיח כי קמה עילה לביטול הסכם המתנה </w:t>
      </w:r>
      <w:r w:rsidR="00CD64B8">
        <w:rPr>
          <w:rFonts w:ascii="David" w:hAnsi="David" w:hint="cs"/>
          <w:rtl/>
        </w:rPr>
        <w:t xml:space="preserve">ביניהם </w:t>
      </w:r>
      <w:r>
        <w:rPr>
          <w:rFonts w:ascii="David" w:hAnsi="David" w:hint="cs"/>
          <w:rtl/>
        </w:rPr>
        <w:t xml:space="preserve">(טענה שלא הוכחה). </w:t>
      </w:r>
    </w:p>
    <w:p w:rsidR="00E46E65" w:rsidRDefault="00E46E65" w:rsidP="002434D3">
      <w:pPr>
        <w:spacing w:line="360" w:lineRule="auto"/>
        <w:jc w:val="both"/>
        <w:rPr>
          <w:rFonts w:ascii="David" w:hAnsi="David"/>
          <w:rtl/>
        </w:rPr>
      </w:pPr>
    </w:p>
    <w:p w:rsidR="00E36C27" w:rsidRPr="002434D3" w:rsidRDefault="00E36C27" w:rsidP="0000436A">
      <w:pPr>
        <w:pStyle w:val="ad"/>
        <w:numPr>
          <w:ilvl w:val="0"/>
          <w:numId w:val="1"/>
        </w:numPr>
        <w:spacing w:line="360" w:lineRule="auto"/>
        <w:jc w:val="both"/>
        <w:rPr>
          <w:rFonts w:ascii="David" w:hAnsi="David"/>
          <w:rtl/>
        </w:rPr>
      </w:pPr>
      <w:r w:rsidRPr="002434D3">
        <w:rPr>
          <w:rFonts w:ascii="David" w:hAnsi="David" w:hint="cs"/>
          <w:rtl/>
        </w:rPr>
        <w:t xml:space="preserve">בנסיבות, לטעמי האיזון הראוי והמידתי, ובכלל זה הכבדת הנתבע על התובעת בניהול הליך סרק, ונוכח התביעות התלויות ועומדות לפירוק השיתוף ואיזון המשאבים </w:t>
      </w:r>
      <w:r w:rsidRPr="002434D3">
        <w:rPr>
          <w:rFonts w:ascii="David" w:hAnsi="David"/>
          <w:rtl/>
        </w:rPr>
        <w:t>–</w:t>
      </w:r>
      <w:r w:rsidRPr="002434D3">
        <w:rPr>
          <w:rFonts w:ascii="David" w:hAnsi="David" w:hint="cs"/>
          <w:rtl/>
        </w:rPr>
        <w:t xml:space="preserve"> </w:t>
      </w:r>
      <w:r w:rsidRPr="002434D3">
        <w:rPr>
          <w:rFonts w:ascii="David" w:hAnsi="David" w:hint="cs"/>
          <w:b/>
          <w:bCs/>
          <w:rtl/>
        </w:rPr>
        <w:t xml:space="preserve">מצאתי כי יש להורות על דחיית התביעה. </w:t>
      </w:r>
    </w:p>
    <w:p w:rsidR="0075575B" w:rsidRDefault="0075575B" w:rsidP="0075575B">
      <w:pPr>
        <w:rPr>
          <w:rFonts w:ascii="David" w:hAnsi="David"/>
          <w:rtl/>
        </w:rPr>
      </w:pPr>
    </w:p>
    <w:p w:rsidR="002434D3" w:rsidRDefault="002434D3" w:rsidP="002434D3">
      <w:pPr>
        <w:rPr>
          <w:rFonts w:ascii="David" w:hAnsi="David"/>
          <w:b/>
          <w:bCs/>
          <w:i/>
          <w:iCs/>
          <w:u w:val="single"/>
          <w:rtl/>
        </w:rPr>
      </w:pPr>
    </w:p>
    <w:p w:rsidR="002434D3" w:rsidRPr="00FD0368" w:rsidRDefault="002434D3" w:rsidP="002434D3">
      <w:pPr>
        <w:spacing w:line="360" w:lineRule="auto"/>
        <w:jc w:val="both"/>
        <w:rPr>
          <w:b/>
          <w:bCs/>
          <w:sz w:val="32"/>
          <w:szCs w:val="32"/>
          <w:u w:val="single"/>
          <w:rtl/>
        </w:rPr>
      </w:pPr>
      <w:r w:rsidRPr="00FD0368">
        <w:rPr>
          <w:rFonts w:hint="cs"/>
          <w:b/>
          <w:bCs/>
          <w:sz w:val="32"/>
          <w:szCs w:val="32"/>
          <w:u w:val="single"/>
          <w:rtl/>
        </w:rPr>
        <w:t xml:space="preserve">סוף דבר </w:t>
      </w:r>
    </w:p>
    <w:p w:rsidR="002434D3" w:rsidRDefault="002434D3" w:rsidP="0075575B">
      <w:pPr>
        <w:rPr>
          <w:rFonts w:ascii="David" w:hAnsi="David"/>
          <w:rtl/>
        </w:rPr>
      </w:pPr>
    </w:p>
    <w:p w:rsidR="00CD5678" w:rsidRPr="00DA0A99" w:rsidRDefault="00E215FF" w:rsidP="0000436A">
      <w:pPr>
        <w:pStyle w:val="ad"/>
        <w:numPr>
          <w:ilvl w:val="0"/>
          <w:numId w:val="1"/>
        </w:numPr>
        <w:spacing w:line="360" w:lineRule="auto"/>
        <w:jc w:val="both"/>
        <w:rPr>
          <w:rFonts w:ascii="David" w:hAnsi="David"/>
          <w:b/>
          <w:bCs/>
        </w:rPr>
      </w:pPr>
      <w:r w:rsidRPr="00DA0A99">
        <w:rPr>
          <w:rFonts w:ascii="David" w:hAnsi="David" w:hint="cs"/>
          <w:b/>
          <w:bCs/>
          <w:rtl/>
        </w:rPr>
        <w:t xml:space="preserve">נפסק כמפורט לעיל בסע' 34, 41, 48. </w:t>
      </w:r>
    </w:p>
    <w:p w:rsidR="00E215FF" w:rsidRPr="00E215FF" w:rsidRDefault="00E215FF" w:rsidP="00E215FF">
      <w:pPr>
        <w:pStyle w:val="ad"/>
        <w:spacing w:line="360" w:lineRule="auto"/>
        <w:jc w:val="both"/>
        <w:rPr>
          <w:rFonts w:ascii="David" w:hAnsi="David"/>
          <w:b/>
          <w:bCs/>
          <w:u w:val="single"/>
        </w:rPr>
      </w:pPr>
    </w:p>
    <w:p w:rsidR="002434D3" w:rsidRPr="002434D3" w:rsidRDefault="00AB478F" w:rsidP="0000436A">
      <w:pPr>
        <w:pStyle w:val="ad"/>
        <w:numPr>
          <w:ilvl w:val="0"/>
          <w:numId w:val="1"/>
        </w:numPr>
        <w:spacing w:line="360" w:lineRule="auto"/>
        <w:jc w:val="both"/>
        <w:rPr>
          <w:rFonts w:ascii="David" w:hAnsi="David"/>
        </w:rPr>
      </w:pPr>
      <w:r w:rsidRPr="002434D3">
        <w:rPr>
          <w:rFonts w:hint="cs"/>
          <w:color w:val="000000"/>
          <w:rtl/>
        </w:rPr>
        <w:t xml:space="preserve">בהינתן עתירתו של הנתבע למחיקת תביעתו לביטול מתנה, כפסע לפני מתן פסה"ד ובאופן שאילץ את התובעת לנהל הליך סרק </w:t>
      </w:r>
      <w:r w:rsidR="002434D3">
        <w:rPr>
          <w:rFonts w:hint="cs"/>
          <w:color w:val="000000"/>
          <w:rtl/>
        </w:rPr>
        <w:t>וכן בתוצאות פסק הדין והתנהלות הצדדים</w:t>
      </w:r>
      <w:r w:rsidRPr="002434D3">
        <w:rPr>
          <w:rFonts w:hint="cs"/>
          <w:color w:val="000000"/>
          <w:rtl/>
        </w:rPr>
        <w:t xml:space="preserve"> - </w:t>
      </w:r>
      <w:r w:rsidRPr="002434D3">
        <w:rPr>
          <w:color w:val="000000"/>
          <w:rtl/>
        </w:rPr>
        <w:t xml:space="preserve">הנני מחייבת את הנתבע בתשלום </w:t>
      </w:r>
      <w:r w:rsidRPr="002434D3">
        <w:rPr>
          <w:color w:val="000000"/>
          <w:u w:val="single"/>
          <w:rtl/>
        </w:rPr>
        <w:t>הוצאות משפט</w:t>
      </w:r>
      <w:r w:rsidR="002434D3">
        <w:rPr>
          <w:color w:val="000000"/>
          <w:rtl/>
        </w:rPr>
        <w:t xml:space="preserve"> בסך של 5,000 ₪</w:t>
      </w:r>
      <w:r w:rsidRPr="002434D3">
        <w:rPr>
          <w:rFonts w:hint="cs"/>
          <w:color w:val="000000"/>
          <w:rtl/>
        </w:rPr>
        <w:t xml:space="preserve"> </w:t>
      </w:r>
      <w:r w:rsidRPr="002434D3">
        <w:rPr>
          <w:color w:val="000000"/>
          <w:rtl/>
        </w:rPr>
        <w:t xml:space="preserve">אשר ישולמו לידי התובעת בתוך 30 ימים מיום קבלת </w:t>
      </w:r>
      <w:r w:rsidRPr="002434D3">
        <w:rPr>
          <w:rFonts w:hint="cs"/>
          <w:color w:val="000000"/>
          <w:rtl/>
        </w:rPr>
        <w:t>פסה"ד</w:t>
      </w:r>
      <w:r w:rsidRPr="002434D3">
        <w:rPr>
          <w:color w:val="000000"/>
          <w:rtl/>
        </w:rPr>
        <w:t xml:space="preserve">. </w:t>
      </w:r>
    </w:p>
    <w:p w:rsidR="00E215FF" w:rsidRDefault="00E215FF" w:rsidP="002434D3">
      <w:pPr>
        <w:pStyle w:val="ad"/>
        <w:spacing w:line="360" w:lineRule="auto"/>
        <w:jc w:val="both"/>
        <w:rPr>
          <w:rFonts w:ascii="David" w:hAnsi="David"/>
          <w:rtl/>
        </w:rPr>
      </w:pPr>
      <w:r w:rsidRPr="00841FA5">
        <w:rPr>
          <w:rFonts w:ascii="David" w:hAnsi="David" w:hint="cs"/>
          <w:rtl/>
        </w:rPr>
        <w:t>בהסכמה ביניהם, יהיו הצדדים רשאים לצרף את סכום ההוצאות להתחשבנויות שיש לבצע ביניהם, כמפורט לעיל.</w:t>
      </w:r>
      <w:r>
        <w:rPr>
          <w:rFonts w:ascii="David" w:hAnsi="David" w:hint="cs"/>
          <w:rtl/>
        </w:rPr>
        <w:t xml:space="preserve"> </w:t>
      </w:r>
    </w:p>
    <w:p w:rsidR="00E215FF" w:rsidRPr="002434D3" w:rsidRDefault="00E215FF" w:rsidP="002434D3">
      <w:pPr>
        <w:pStyle w:val="ad"/>
        <w:spacing w:line="360" w:lineRule="auto"/>
        <w:jc w:val="both"/>
        <w:rPr>
          <w:rFonts w:ascii="David" w:hAnsi="David"/>
        </w:rPr>
      </w:pPr>
    </w:p>
    <w:p w:rsidR="00AB478F" w:rsidRPr="002434D3" w:rsidRDefault="00AB478F" w:rsidP="0000436A">
      <w:pPr>
        <w:pStyle w:val="ad"/>
        <w:numPr>
          <w:ilvl w:val="0"/>
          <w:numId w:val="1"/>
        </w:numPr>
        <w:spacing w:line="360" w:lineRule="auto"/>
        <w:jc w:val="both"/>
        <w:rPr>
          <w:rFonts w:ascii="David" w:hAnsi="David"/>
        </w:rPr>
      </w:pPr>
      <w:r w:rsidRPr="002434D3">
        <w:rPr>
          <w:color w:val="000000"/>
          <w:rtl/>
        </w:rPr>
        <w:t>אציין כי סכום ההוצאות נקבע בין ה</w:t>
      </w:r>
      <w:r w:rsidR="002434D3">
        <w:rPr>
          <w:color w:val="000000"/>
          <w:rtl/>
        </w:rPr>
        <w:t>יתר בהתחשב היות הסכסוך משפחתי</w:t>
      </w:r>
      <w:r w:rsidR="002434D3">
        <w:rPr>
          <w:rFonts w:hint="cs"/>
          <w:color w:val="000000"/>
          <w:rtl/>
        </w:rPr>
        <w:t xml:space="preserve">, הרצון שלא להסלים הסכסוך בין הצדדים ויתר הנסיבות. </w:t>
      </w:r>
      <w:r w:rsidRPr="002434D3">
        <w:rPr>
          <w:color w:val="000000"/>
          <w:rtl/>
        </w:rPr>
        <w:t xml:space="preserve"> </w:t>
      </w:r>
    </w:p>
    <w:p w:rsidR="009D023A" w:rsidRDefault="009D023A">
      <w:pPr>
        <w:spacing w:line="360" w:lineRule="auto"/>
        <w:jc w:val="both"/>
        <w:rPr>
          <w:rFonts w:ascii="Arial" w:hAnsi="Arial"/>
          <w:noProof w:val="0"/>
          <w:rtl/>
        </w:rPr>
      </w:pPr>
    </w:p>
    <w:p w:rsidR="00FD0368" w:rsidRDefault="00FD0368" w:rsidP="00544D97">
      <w:pPr>
        <w:spacing w:line="360" w:lineRule="auto"/>
        <w:jc w:val="both"/>
        <w:rPr>
          <w:rFonts w:ascii="Arial" w:hAnsi="Arial"/>
          <w:noProof w:val="0"/>
          <w:rtl/>
        </w:rPr>
      </w:pPr>
      <w:r>
        <w:rPr>
          <w:rFonts w:ascii="Arial" w:hAnsi="Arial" w:hint="cs"/>
          <w:noProof w:val="0"/>
          <w:rtl/>
        </w:rPr>
        <w:t>המזכירות תמציא פסה"</w:t>
      </w:r>
      <w:r w:rsidR="00544D97">
        <w:rPr>
          <w:rFonts w:ascii="Arial" w:hAnsi="Arial" w:hint="cs"/>
          <w:noProof w:val="0"/>
          <w:rtl/>
        </w:rPr>
        <w:t>ד לצדדים ותסגור התיקים שבכותרת</w:t>
      </w:r>
      <w:r>
        <w:rPr>
          <w:rFonts w:ascii="Arial" w:hAnsi="Arial" w:hint="cs"/>
          <w:noProof w:val="0"/>
          <w:rtl/>
        </w:rPr>
        <w:t xml:space="preserve">. </w:t>
      </w:r>
    </w:p>
    <w:p w:rsidR="00FD0368" w:rsidRPr="00C63823" w:rsidRDefault="00FD0368">
      <w:pPr>
        <w:spacing w:line="360" w:lineRule="auto"/>
        <w:jc w:val="both"/>
        <w:rPr>
          <w:rFonts w:ascii="Arial" w:hAnsi="Arial"/>
          <w:noProof w:val="0"/>
          <w:rtl/>
        </w:rPr>
      </w:pPr>
    </w:p>
    <w:p w:rsidR="00694556" w:rsidRPr="00C63823" w:rsidRDefault="00005C8B" w:rsidP="00FD0368">
      <w:pPr>
        <w:spacing w:line="360" w:lineRule="auto"/>
        <w:jc w:val="both"/>
        <w:rPr>
          <w:rFonts w:ascii="Arial" w:hAnsi="Arial"/>
          <w:noProof w:val="0"/>
          <w:rtl/>
        </w:rPr>
      </w:pPr>
      <w:r w:rsidRPr="00C63823">
        <w:rPr>
          <w:rFonts w:ascii="Arial" w:hAnsi="Arial"/>
          <w:noProof w:val="0"/>
          <w:rtl/>
        </w:rPr>
        <w:t xml:space="preserve">ניתן היום,  </w:t>
      </w:r>
      <w:sdt>
        <w:sdtPr>
          <w:rPr>
            <w:rtl/>
          </w:rPr>
          <w:alias w:val="1455"/>
          <w:tag w:val="1455"/>
          <w:id w:val="242217728"/>
          <w:text w:multiLine="1"/>
        </w:sdtPr>
        <w:sdtEndPr/>
        <w:sdtContent>
          <w:r>
            <w:rPr>
              <w:rFonts w:ascii="Arial" w:hAnsi="Arial" w:hint="cs"/>
              <w:noProof w:val="0"/>
              <w:rtl/>
            </w:rPr>
            <w:t>כ' כסלו תשפ"ג</w:t>
          </w:r>
        </w:sdtContent>
      </w:sdt>
      <w:r w:rsidRPr="00C63823">
        <w:rPr>
          <w:rFonts w:ascii="Arial" w:hAnsi="Arial"/>
          <w:noProof w:val="0"/>
          <w:rtl/>
        </w:rPr>
        <w:t xml:space="preserve">, </w:t>
      </w:r>
      <w:sdt>
        <w:sdtPr>
          <w:rPr>
            <w:rtl/>
          </w:rPr>
          <w:alias w:val="1456"/>
          <w:tag w:val="1456"/>
          <w:id w:val="-1101635932"/>
          <w:text w:multiLine="1"/>
        </w:sdtPr>
        <w:sdtEndPr/>
        <w:sdtContent>
          <w:r>
            <w:rPr>
              <w:rFonts w:ascii="Arial" w:hAnsi="Arial" w:hint="cs"/>
              <w:noProof w:val="0"/>
              <w:rtl/>
            </w:rPr>
            <w:t>14 דצמבר 2022</w:t>
          </w:r>
        </w:sdtContent>
      </w:sdt>
      <w:r w:rsidRPr="00C63823">
        <w:rPr>
          <w:rFonts w:ascii="Arial" w:hAnsi="Arial"/>
          <w:noProof w:val="0"/>
          <w:rtl/>
        </w:rPr>
        <w:t>, בהעדר הצדדים.</w:t>
      </w:r>
    </w:p>
    <w:p w:rsidR="005B0F49" w:rsidRPr="00C63823" w:rsidRDefault="005B0F49" w:rsidP="00633C4F">
      <w:pPr>
        <w:spacing w:line="360" w:lineRule="auto"/>
        <w:jc w:val="both"/>
        <w:rPr>
          <w:rFonts w:ascii="Arial" w:hAnsi="Arial"/>
          <w:noProof w:val="0"/>
          <w:rtl/>
        </w:rPr>
      </w:pPr>
      <w:r w:rsidRPr="00C63823">
        <w:rPr>
          <w:rFonts w:ascii="Arial" w:hAnsi="Arial" w:hint="cs"/>
          <w:noProof w:val="0"/>
          <w:rtl/>
        </w:rPr>
        <w:tab/>
      </w:r>
      <w:r w:rsidRPr="00C63823">
        <w:rPr>
          <w:rFonts w:ascii="Arial" w:hAnsi="Arial" w:hint="cs"/>
          <w:noProof w:val="0"/>
          <w:rtl/>
        </w:rPr>
        <w:tab/>
      </w:r>
      <w:r w:rsidRPr="00C63823">
        <w:rPr>
          <w:rFonts w:ascii="Arial" w:hAnsi="Arial" w:hint="cs"/>
          <w:noProof w:val="0"/>
          <w:rtl/>
        </w:rPr>
        <w:tab/>
      </w:r>
      <w:r w:rsidRPr="00C63823">
        <w:rPr>
          <w:rFonts w:ascii="Arial" w:hAnsi="Arial" w:hint="cs"/>
          <w:noProof w:val="0"/>
          <w:rtl/>
        </w:rPr>
        <w:tab/>
      </w:r>
      <w:r w:rsidRPr="00C63823">
        <w:rPr>
          <w:rFonts w:ascii="Arial" w:hAnsi="Arial" w:hint="cs"/>
          <w:noProof w:val="0"/>
          <w:rtl/>
        </w:rPr>
        <w:tab/>
      </w:r>
      <w:r w:rsidR="00633C4F" w:rsidRPr="00C63823">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sidRPr="00C63823">
        <w:rPr>
          <w:rFonts w:ascii="Arial" w:hAnsi="Arial" w:hint="cs"/>
          <w:noProof w:val="0"/>
          <w:rtl/>
        </w:rPr>
        <w:tab/>
      </w:r>
      <w:r w:rsidRPr="00C63823">
        <w:rPr>
          <w:rFonts w:ascii="Arial" w:hAnsi="Arial" w:hint="cs"/>
          <w:noProof w:val="0"/>
          <w:rtl/>
        </w:rPr>
        <w:tab/>
      </w:r>
      <w:r w:rsidR="00633C4F" w:rsidRPr="00C63823">
        <w:rPr>
          <w:rFonts w:ascii="Arial" w:hAnsi="Arial"/>
          <w:noProof w:val="0"/>
          <w:rtl/>
        </w:rPr>
        <w:t xml:space="preserve"> </w:t>
      </w:r>
    </w:p>
    <w:p w:rsidR="00694556" w:rsidRPr="00C63823" w:rsidRDefault="00765C8D" w:rsidP="00633C4F">
      <w:pPr>
        <w:spacing w:line="360" w:lineRule="auto"/>
        <w:ind w:left="3600" w:firstLine="720"/>
      </w:pPr>
      <w:sdt>
        <w:sdtPr>
          <w:rPr>
            <w:rtl/>
          </w:rPr>
          <w:alias w:val="MergeField"/>
          <w:tag w:val="1237"/>
          <w:id w:val="-22789411"/>
        </w:sdtPr>
        <w:sdtEndPr/>
        <w:sdtContent>
          <w:r w:rsidR="00546AA8">
            <w:drawing>
              <wp:inline distT="0" distB="0" distL="0" distR="0" wp14:editId="50D07946">
                <wp:extent cx="1323975" cy="1162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4" cstate="print">
                          <a:extLst/>
                        </a:blip>
                        <a:stretch>
                          <a:fillRect/>
                        </a:stretch>
                      </pic:blipFill>
                      <pic:spPr>
                        <a:xfrm>
                          <a:off x="0" y="0"/>
                          <a:ext cx="1323975" cy="1162050"/>
                        </a:xfrm>
                        <a:prstGeom prst="rect">
                          <a:avLst/>
                        </a:prstGeom>
                      </pic:spPr>
                    </pic:pic>
                  </a:graphicData>
                </a:graphic>
              </wp:inline>
            </w:drawing>
          </w:r>
        </w:sdtContent>
      </w:sdt>
    </w:p>
    <w:p w:rsidR="00694556" w:rsidRPr="00C63823"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E15E79" w:rsidRDefault="00E15E79">
      <w:pPr>
        <w:spacing w:line="360" w:lineRule="auto"/>
        <w:jc w:val="both"/>
        <w:rPr>
          <w:rFonts w:ascii="Arial" w:hAnsi="Arial"/>
          <w:noProof w:val="0"/>
          <w:rtl/>
        </w:rPr>
      </w:pPr>
    </w:p>
    <w:sectPr w:rsidR="00E15E79" w:rsidSect="00903896">
      <w:headerReference w:type="default" r:id="rId15"/>
      <w:footerReference w:type="default" r:id="rId16"/>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5C8D" w:rsidRDefault="00765C8D">
      <w:r>
        <w:separator/>
      </w:r>
    </w:p>
  </w:endnote>
  <w:endnote w:type="continuationSeparator" w:id="0">
    <w:p w:rsidR="00765C8D" w:rsidRDefault="00765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96132">
      <w:rPr>
        <w:rStyle w:val="ab"/>
        <w:rFonts w:cs="Times New Roman"/>
        <w:rtl/>
      </w:rPr>
      <w:t>21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96132">
      <w:rPr>
        <w:rStyle w:val="ab"/>
        <w:rtl/>
      </w:rPr>
      <w:t>21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5C8D" w:rsidRDefault="00765C8D">
      <w:r>
        <w:separator/>
      </w:r>
    </w:p>
  </w:footnote>
  <w:footnote w:type="continuationSeparator" w:id="0">
    <w:p w:rsidR="00765C8D" w:rsidRDefault="00765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1352BE" w:rsidRDefault="00765C8D" w:rsidP="00373BE5">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44160-07-20</w:t>
              </w:r>
            </w:sdtContent>
          </w:sdt>
          <w:r w:rsidR="00FD45C9" w:rsidRPr="00AF4414">
            <w:rPr>
              <w:rFonts w:hint="cs"/>
              <w:b/>
              <w:bCs/>
              <w:noProof w:val="0"/>
              <w:sz w:val="26"/>
              <w:szCs w:val="26"/>
              <w:rtl/>
            </w:rPr>
            <w:t xml:space="preserve">, </w:t>
          </w:r>
          <w:r w:rsidR="00FD45C9" w:rsidRPr="00AF4414">
            <w:rPr>
              <w:rFonts w:ascii="Arial" w:hAnsi="Arial" w:hint="cs"/>
              <w:b/>
              <w:bCs/>
              <w:noProof w:val="0"/>
              <w:sz w:val="26"/>
              <w:szCs w:val="26"/>
              <w:rtl/>
            </w:rPr>
            <w:t>22073-11-20</w:t>
          </w:r>
          <w:r w:rsidR="00AF4414">
            <w:rPr>
              <w:rFonts w:ascii="Arial" w:hAnsi="Arial" w:hint="cs"/>
              <w:b/>
              <w:bCs/>
              <w:noProof w:val="0"/>
              <w:sz w:val="26"/>
              <w:szCs w:val="26"/>
              <w:rtl/>
            </w:rPr>
            <w:t>,</w:t>
          </w:r>
          <w:r w:rsidR="00FD45C9" w:rsidRPr="00AF4414">
            <w:rPr>
              <w:rFonts w:ascii="Arial" w:hAnsi="Arial" w:hint="cs"/>
              <w:b/>
              <w:bCs/>
              <w:noProof w:val="0"/>
              <w:sz w:val="26"/>
              <w:szCs w:val="26"/>
              <w:rtl/>
            </w:rPr>
            <w:t xml:space="preserve"> 36792-11-20</w:t>
          </w:r>
          <w:r w:rsidR="00FD45C9" w:rsidRPr="00AF4414">
            <w:rPr>
              <w:rFonts w:ascii="Arial" w:hAnsi="Arial" w:hint="cs"/>
              <w:b/>
              <w:bCs/>
              <w:noProof w:val="0"/>
              <w:rtl/>
            </w:rPr>
            <w:t xml:space="preserve">  </w:t>
          </w:r>
          <w:r w:rsidR="00005C8B">
            <w:rPr>
              <w:b/>
              <w:bCs/>
              <w:noProof w:val="0"/>
              <w:sz w:val="26"/>
              <w:szCs w:val="26"/>
              <w:rtl/>
            </w:rPr>
            <w:t xml:space="preserve"> </w:t>
          </w:r>
          <w:r w:rsidR="00373BE5">
            <w:rPr>
              <w:rFonts w:hint="cs"/>
              <w:b/>
              <w:bCs/>
              <w:noProof w:val="0"/>
              <w:sz w:val="26"/>
              <w:szCs w:val="26"/>
              <w:rtl/>
            </w:rPr>
            <w:t xml:space="preserve">פלונית </w:t>
          </w:r>
          <w:r w:rsidR="001352BE">
            <w:rPr>
              <w:rFonts w:hint="cs"/>
              <w:b/>
              <w:bCs/>
              <w:noProof w:val="0"/>
              <w:sz w:val="26"/>
              <w:szCs w:val="26"/>
              <w:rtl/>
            </w:rPr>
            <w:t xml:space="preserve">נ' </w:t>
          </w:r>
          <w:r w:rsidR="00373BE5">
            <w:rPr>
              <w:rFonts w:hint="cs"/>
              <w:b/>
              <w:bCs/>
              <w:noProof w:val="0"/>
              <w:sz w:val="26"/>
              <w:szCs w:val="26"/>
              <w:rtl/>
            </w:rPr>
            <w:t xml:space="preserve">אלמוני </w:t>
          </w:r>
        </w:p>
        <w:p w:rsidR="00957C90" w:rsidRPr="00957C90" w:rsidRDefault="005C7EC6" w:rsidP="001352BE">
          <w:pPr>
            <w:rPr>
              <w:b/>
              <w:bCs/>
              <w:noProof w:val="0"/>
              <w:sz w:val="26"/>
              <w:szCs w:val="26"/>
              <w:rtl/>
            </w:rPr>
          </w:pP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50058"/>
    <w:multiLevelType w:val="hybridMultilevel"/>
    <w:tmpl w:val="8474BE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636E3"/>
    <w:multiLevelType w:val="hybridMultilevel"/>
    <w:tmpl w:val="A4B07F34"/>
    <w:lvl w:ilvl="0" w:tplc="4258AC4E">
      <w:start w:val="4"/>
      <w:numFmt w:val="bullet"/>
      <w:lvlText w:val="-"/>
      <w:lvlJc w:val="left"/>
      <w:pPr>
        <w:ind w:left="1080" w:hanging="360"/>
      </w:pPr>
      <w:rPr>
        <w:rFonts w:ascii="David" w:eastAsia="Times New Roman" w:hAnsi="David" w:cs="David"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CD220D"/>
    <w:multiLevelType w:val="hybridMultilevel"/>
    <w:tmpl w:val="8474BE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C9399F"/>
    <w:multiLevelType w:val="hybridMultilevel"/>
    <w:tmpl w:val="8474BE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853F7B"/>
    <w:multiLevelType w:val="hybridMultilevel"/>
    <w:tmpl w:val="A492E1FE"/>
    <w:lvl w:ilvl="0" w:tplc="59860654">
      <w:start w:val="1"/>
      <w:numFmt w:val="decimal"/>
      <w:lvlText w:val="%1."/>
      <w:lvlJc w:val="left"/>
      <w:pPr>
        <w:ind w:left="720" w:hanging="360"/>
      </w:pPr>
      <w:rPr>
        <w:rFonts w:ascii="David" w:hAnsi="David" w:cs="David"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24469FF"/>
    <w:multiLevelType w:val="hybridMultilevel"/>
    <w:tmpl w:val="CB20243E"/>
    <w:lvl w:ilvl="0" w:tplc="4790DD8C">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5E583D"/>
    <w:multiLevelType w:val="hybridMultilevel"/>
    <w:tmpl w:val="8DA68420"/>
    <w:lvl w:ilvl="0" w:tplc="38CC4B48">
      <w:start w:val="1"/>
      <w:numFmt w:val="decimal"/>
      <w:lvlText w:val="%1."/>
      <w:lvlJc w:val="left"/>
      <w:pPr>
        <w:ind w:left="720" w:hanging="360"/>
      </w:pPr>
      <w:rPr>
        <w:rFonts w:ascii="Arial" w:hAnsi="Arial" w:cs="Times New Roman" w:hint="default"/>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51439E5"/>
    <w:multiLevelType w:val="hybridMultilevel"/>
    <w:tmpl w:val="BB309426"/>
    <w:lvl w:ilvl="0" w:tplc="B874C854">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56A05CE"/>
    <w:multiLevelType w:val="hybridMultilevel"/>
    <w:tmpl w:val="DAD6CC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62F07AF"/>
    <w:multiLevelType w:val="hybridMultilevel"/>
    <w:tmpl w:val="493E48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713E73"/>
    <w:multiLevelType w:val="hybridMultilevel"/>
    <w:tmpl w:val="18AA90EE"/>
    <w:lvl w:ilvl="0" w:tplc="963CE33E">
      <w:start w:val="1"/>
      <w:numFmt w:val="decimal"/>
      <w:lvlText w:val="%1."/>
      <w:lvlJc w:val="left"/>
      <w:pPr>
        <w:ind w:left="720" w:hanging="360"/>
      </w:pPr>
      <w:rPr>
        <w:rFonts w:hint="default"/>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E7607A"/>
    <w:multiLevelType w:val="hybridMultilevel"/>
    <w:tmpl w:val="8474BE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5B5652"/>
    <w:multiLevelType w:val="hybridMultilevel"/>
    <w:tmpl w:val="8474BE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9316F3"/>
    <w:multiLevelType w:val="hybridMultilevel"/>
    <w:tmpl w:val="18AA90EE"/>
    <w:lvl w:ilvl="0" w:tplc="963CE33E">
      <w:start w:val="1"/>
      <w:numFmt w:val="decimal"/>
      <w:lvlText w:val="%1."/>
      <w:lvlJc w:val="left"/>
      <w:pPr>
        <w:ind w:left="720" w:hanging="360"/>
      </w:pPr>
      <w:rPr>
        <w:rFonts w:hint="default"/>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8D4B34"/>
    <w:multiLevelType w:val="hybridMultilevel"/>
    <w:tmpl w:val="9D2AD65C"/>
    <w:lvl w:ilvl="0" w:tplc="BF64063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1B18FB"/>
    <w:multiLevelType w:val="hybridMultilevel"/>
    <w:tmpl w:val="DE7A9F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452263B"/>
    <w:multiLevelType w:val="hybridMultilevel"/>
    <w:tmpl w:val="8474BE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4178E3"/>
    <w:multiLevelType w:val="hybridMultilevel"/>
    <w:tmpl w:val="721061EC"/>
    <w:lvl w:ilvl="0" w:tplc="A0C2D094">
      <w:start w:val="1"/>
      <w:numFmt w:val="hebrew1"/>
      <w:lvlText w:val="%1."/>
      <w:lvlJc w:val="left"/>
      <w:pPr>
        <w:ind w:left="1140" w:hanging="4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60304F01"/>
    <w:multiLevelType w:val="hybridMultilevel"/>
    <w:tmpl w:val="8474BE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823909"/>
    <w:multiLevelType w:val="hybridMultilevel"/>
    <w:tmpl w:val="14BE3B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CB7E1E"/>
    <w:multiLevelType w:val="hybridMultilevel"/>
    <w:tmpl w:val="517C8800"/>
    <w:lvl w:ilvl="0" w:tplc="F126DC32">
      <w:start w:val="1"/>
      <w:numFmt w:val="hebrew1"/>
      <w:lvlText w:val="%1."/>
      <w:lvlJc w:val="left"/>
      <w:pPr>
        <w:ind w:left="1080" w:hanging="360"/>
      </w:pPr>
      <w:rPr>
        <w:rFonts w:hint="default"/>
        <w:b/>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4F42C03"/>
    <w:multiLevelType w:val="hybridMultilevel"/>
    <w:tmpl w:val="18AA90EE"/>
    <w:lvl w:ilvl="0" w:tplc="963CE33E">
      <w:start w:val="1"/>
      <w:numFmt w:val="decimal"/>
      <w:lvlText w:val="%1."/>
      <w:lvlJc w:val="left"/>
      <w:pPr>
        <w:ind w:left="720" w:hanging="360"/>
      </w:pPr>
      <w:rPr>
        <w:rFonts w:hint="default"/>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61207B"/>
    <w:multiLevelType w:val="hybridMultilevel"/>
    <w:tmpl w:val="8474BE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7C15C4"/>
    <w:multiLevelType w:val="hybridMultilevel"/>
    <w:tmpl w:val="8474BE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9F4EA8"/>
    <w:multiLevelType w:val="hybridMultilevel"/>
    <w:tmpl w:val="4FC80F10"/>
    <w:lvl w:ilvl="0" w:tplc="66DC6D22">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8BD4212"/>
    <w:multiLevelType w:val="hybridMultilevel"/>
    <w:tmpl w:val="C268CC54"/>
    <w:lvl w:ilvl="0" w:tplc="55540E94">
      <w:start w:val="1"/>
      <w:numFmt w:val="decimal"/>
      <w:lvlText w:val="%1."/>
      <w:lvlJc w:val="left"/>
      <w:pPr>
        <w:ind w:left="785" w:hanging="360"/>
      </w:pPr>
      <w:rPr>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94640FF"/>
    <w:multiLevelType w:val="hybridMultilevel"/>
    <w:tmpl w:val="8474BE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B13919"/>
    <w:multiLevelType w:val="hybridMultilevel"/>
    <w:tmpl w:val="222C6DDE"/>
    <w:lvl w:ilvl="0" w:tplc="96281564">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1"/>
  </w:num>
  <w:num w:numId="2">
    <w:abstractNumId w:val="1"/>
  </w:num>
  <w:num w:numId="3">
    <w:abstractNumId w:val="19"/>
  </w:num>
  <w:num w:numId="4">
    <w:abstractNumId w:val="18"/>
  </w:num>
  <w:num w:numId="5">
    <w:abstractNumId w:val="24"/>
  </w:num>
  <w:num w:numId="6">
    <w:abstractNumId w:val="26"/>
  </w:num>
  <w:num w:numId="7">
    <w:abstractNumId w:val="23"/>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6"/>
  </w:num>
  <w:num w:numId="12">
    <w:abstractNumId w:val="2"/>
  </w:num>
  <w:num w:numId="13">
    <w:abstractNumId w:val="11"/>
  </w:num>
  <w:num w:numId="14">
    <w:abstractNumId w:val="22"/>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2"/>
  </w:num>
  <w:num w:numId="21">
    <w:abstractNumId w:val="14"/>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20"/>
  </w:num>
  <w:num w:numId="25">
    <w:abstractNumId w:val="10"/>
  </w:num>
  <w:num w:numId="26">
    <w:abstractNumId w:val="5"/>
  </w:num>
  <w:num w:numId="27">
    <w:abstractNumId w:val="27"/>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436A"/>
    <w:rsid w:val="00005C8B"/>
    <w:rsid w:val="00012BB3"/>
    <w:rsid w:val="000146C2"/>
    <w:rsid w:val="00016C35"/>
    <w:rsid w:val="000210DF"/>
    <w:rsid w:val="000258FD"/>
    <w:rsid w:val="000321FF"/>
    <w:rsid w:val="000414C8"/>
    <w:rsid w:val="0004706A"/>
    <w:rsid w:val="0005487A"/>
    <w:rsid w:val="00055881"/>
    <w:rsid w:val="000564AB"/>
    <w:rsid w:val="00057A08"/>
    <w:rsid w:val="00062D06"/>
    <w:rsid w:val="00064F06"/>
    <w:rsid w:val="00092F41"/>
    <w:rsid w:val="00096132"/>
    <w:rsid w:val="000A2E8F"/>
    <w:rsid w:val="000D1873"/>
    <w:rsid w:val="000D33BB"/>
    <w:rsid w:val="000D4A02"/>
    <w:rsid w:val="000D74FD"/>
    <w:rsid w:val="000E07FE"/>
    <w:rsid w:val="000E3D53"/>
    <w:rsid w:val="000E78E6"/>
    <w:rsid w:val="000E7BF1"/>
    <w:rsid w:val="000F3BFD"/>
    <w:rsid w:val="00100E03"/>
    <w:rsid w:val="001033A8"/>
    <w:rsid w:val="001072A9"/>
    <w:rsid w:val="0011425A"/>
    <w:rsid w:val="00115CFE"/>
    <w:rsid w:val="00121F97"/>
    <w:rsid w:val="001254E2"/>
    <w:rsid w:val="001277D7"/>
    <w:rsid w:val="00132017"/>
    <w:rsid w:val="0013203E"/>
    <w:rsid w:val="001352BE"/>
    <w:rsid w:val="001376F5"/>
    <w:rsid w:val="0014234E"/>
    <w:rsid w:val="00145A87"/>
    <w:rsid w:val="001574EE"/>
    <w:rsid w:val="00161989"/>
    <w:rsid w:val="00165E4C"/>
    <w:rsid w:val="00175DEA"/>
    <w:rsid w:val="001802F3"/>
    <w:rsid w:val="001814C5"/>
    <w:rsid w:val="001948C0"/>
    <w:rsid w:val="001A3B6A"/>
    <w:rsid w:val="001B3466"/>
    <w:rsid w:val="001B4F2F"/>
    <w:rsid w:val="001C4003"/>
    <w:rsid w:val="001D5036"/>
    <w:rsid w:val="001D5CB9"/>
    <w:rsid w:val="001E15FD"/>
    <w:rsid w:val="001E43BC"/>
    <w:rsid w:val="001F400E"/>
    <w:rsid w:val="001F5474"/>
    <w:rsid w:val="001F7DB0"/>
    <w:rsid w:val="00210349"/>
    <w:rsid w:val="00221D4A"/>
    <w:rsid w:val="00230F4D"/>
    <w:rsid w:val="002352F7"/>
    <w:rsid w:val="002434D3"/>
    <w:rsid w:val="002700A0"/>
    <w:rsid w:val="0027277D"/>
    <w:rsid w:val="00273D1E"/>
    <w:rsid w:val="0027638B"/>
    <w:rsid w:val="00276F3A"/>
    <w:rsid w:val="002A1FA8"/>
    <w:rsid w:val="002A4E73"/>
    <w:rsid w:val="002B38F2"/>
    <w:rsid w:val="002B6C2E"/>
    <w:rsid w:val="002F09F8"/>
    <w:rsid w:val="003104F0"/>
    <w:rsid w:val="00310DA8"/>
    <w:rsid w:val="0031205A"/>
    <w:rsid w:val="0031536D"/>
    <w:rsid w:val="00323C7D"/>
    <w:rsid w:val="00336B2C"/>
    <w:rsid w:val="00363B0A"/>
    <w:rsid w:val="00363E22"/>
    <w:rsid w:val="00372899"/>
    <w:rsid w:val="00373BE5"/>
    <w:rsid w:val="00380710"/>
    <w:rsid w:val="00381D3A"/>
    <w:rsid w:val="003823DA"/>
    <w:rsid w:val="00382D43"/>
    <w:rsid w:val="003867DC"/>
    <w:rsid w:val="00392DD1"/>
    <w:rsid w:val="00394683"/>
    <w:rsid w:val="003A37DD"/>
    <w:rsid w:val="003A573F"/>
    <w:rsid w:val="003B1019"/>
    <w:rsid w:val="003C2891"/>
    <w:rsid w:val="003C6CAB"/>
    <w:rsid w:val="003E4D5D"/>
    <w:rsid w:val="0043595F"/>
    <w:rsid w:val="00452708"/>
    <w:rsid w:val="00462B69"/>
    <w:rsid w:val="0047645A"/>
    <w:rsid w:val="0048252A"/>
    <w:rsid w:val="00487031"/>
    <w:rsid w:val="00487E5E"/>
    <w:rsid w:val="00491A06"/>
    <w:rsid w:val="004930FB"/>
    <w:rsid w:val="00493E0B"/>
    <w:rsid w:val="004A1DE2"/>
    <w:rsid w:val="004A5A65"/>
    <w:rsid w:val="004A7721"/>
    <w:rsid w:val="004A7CF3"/>
    <w:rsid w:val="004B16FA"/>
    <w:rsid w:val="004B4BA7"/>
    <w:rsid w:val="004C3066"/>
    <w:rsid w:val="004C3674"/>
    <w:rsid w:val="004C36B2"/>
    <w:rsid w:val="004C440E"/>
    <w:rsid w:val="004D1ED6"/>
    <w:rsid w:val="004D2271"/>
    <w:rsid w:val="004D49A3"/>
    <w:rsid w:val="004D50AC"/>
    <w:rsid w:val="004D7CB8"/>
    <w:rsid w:val="004E437D"/>
    <w:rsid w:val="004E4DEC"/>
    <w:rsid w:val="004E55EA"/>
    <w:rsid w:val="004E6E3C"/>
    <w:rsid w:val="004F2996"/>
    <w:rsid w:val="00502B55"/>
    <w:rsid w:val="005124F1"/>
    <w:rsid w:val="00515AF3"/>
    <w:rsid w:val="00526BCB"/>
    <w:rsid w:val="00530A43"/>
    <w:rsid w:val="00530BAD"/>
    <w:rsid w:val="00541598"/>
    <w:rsid w:val="00544D97"/>
    <w:rsid w:val="00546AA8"/>
    <w:rsid w:val="00547DB7"/>
    <w:rsid w:val="00550E3A"/>
    <w:rsid w:val="00564DB3"/>
    <w:rsid w:val="00567324"/>
    <w:rsid w:val="00575256"/>
    <w:rsid w:val="005776A6"/>
    <w:rsid w:val="00577F79"/>
    <w:rsid w:val="00580A38"/>
    <w:rsid w:val="005903C4"/>
    <w:rsid w:val="00590A62"/>
    <w:rsid w:val="005917A1"/>
    <w:rsid w:val="005A45D6"/>
    <w:rsid w:val="005A5492"/>
    <w:rsid w:val="005A6EC8"/>
    <w:rsid w:val="005B0F49"/>
    <w:rsid w:val="005C1065"/>
    <w:rsid w:val="005C7EC6"/>
    <w:rsid w:val="005D4BDB"/>
    <w:rsid w:val="005E3B49"/>
    <w:rsid w:val="005E5C79"/>
    <w:rsid w:val="005F3F16"/>
    <w:rsid w:val="0060075E"/>
    <w:rsid w:val="00611C73"/>
    <w:rsid w:val="00622BAA"/>
    <w:rsid w:val="00623F78"/>
    <w:rsid w:val="00625C89"/>
    <w:rsid w:val="0062792A"/>
    <w:rsid w:val="00627BEE"/>
    <w:rsid w:val="00633C4F"/>
    <w:rsid w:val="0063506E"/>
    <w:rsid w:val="00640CF1"/>
    <w:rsid w:val="006511BE"/>
    <w:rsid w:val="00670F00"/>
    <w:rsid w:val="006718BE"/>
    <w:rsid w:val="00671BD5"/>
    <w:rsid w:val="00672C85"/>
    <w:rsid w:val="006759AC"/>
    <w:rsid w:val="00676379"/>
    <w:rsid w:val="006801B1"/>
    <w:rsid w:val="006805C1"/>
    <w:rsid w:val="006816EC"/>
    <w:rsid w:val="00681A38"/>
    <w:rsid w:val="00694556"/>
    <w:rsid w:val="00694BDF"/>
    <w:rsid w:val="006A1551"/>
    <w:rsid w:val="006A2A20"/>
    <w:rsid w:val="006A35A1"/>
    <w:rsid w:val="006A464A"/>
    <w:rsid w:val="006B5020"/>
    <w:rsid w:val="006C4B13"/>
    <w:rsid w:val="006D1DEC"/>
    <w:rsid w:val="006D5D34"/>
    <w:rsid w:val="006E1A53"/>
    <w:rsid w:val="006E3503"/>
    <w:rsid w:val="006F096C"/>
    <w:rsid w:val="00701A31"/>
    <w:rsid w:val="0070230C"/>
    <w:rsid w:val="007033A6"/>
    <w:rsid w:val="007056AA"/>
    <w:rsid w:val="00707D3D"/>
    <w:rsid w:val="00715BA3"/>
    <w:rsid w:val="00722390"/>
    <w:rsid w:val="00732722"/>
    <w:rsid w:val="00733FA9"/>
    <w:rsid w:val="00735834"/>
    <w:rsid w:val="00744F41"/>
    <w:rsid w:val="007456EE"/>
    <w:rsid w:val="0075570F"/>
    <w:rsid w:val="0075575B"/>
    <w:rsid w:val="00765C8D"/>
    <w:rsid w:val="00773EF2"/>
    <w:rsid w:val="00782766"/>
    <w:rsid w:val="00786775"/>
    <w:rsid w:val="007873A3"/>
    <w:rsid w:val="00791063"/>
    <w:rsid w:val="007A24FE"/>
    <w:rsid w:val="007A35AA"/>
    <w:rsid w:val="007A4AF3"/>
    <w:rsid w:val="007B6C23"/>
    <w:rsid w:val="007C045C"/>
    <w:rsid w:val="007C7564"/>
    <w:rsid w:val="007D3494"/>
    <w:rsid w:val="007E0250"/>
    <w:rsid w:val="007E4D31"/>
    <w:rsid w:val="007E777F"/>
    <w:rsid w:val="007F1048"/>
    <w:rsid w:val="007F417B"/>
    <w:rsid w:val="007F7610"/>
    <w:rsid w:val="00807411"/>
    <w:rsid w:val="00813D8C"/>
    <w:rsid w:val="008154B8"/>
    <w:rsid w:val="00820005"/>
    <w:rsid w:val="008341D7"/>
    <w:rsid w:val="008354C6"/>
    <w:rsid w:val="00841FA5"/>
    <w:rsid w:val="00843927"/>
    <w:rsid w:val="00846D27"/>
    <w:rsid w:val="00851EEA"/>
    <w:rsid w:val="008610A7"/>
    <w:rsid w:val="00863160"/>
    <w:rsid w:val="00864BD5"/>
    <w:rsid w:val="00865E40"/>
    <w:rsid w:val="00875842"/>
    <w:rsid w:val="00877F66"/>
    <w:rsid w:val="008813A5"/>
    <w:rsid w:val="00881AAF"/>
    <w:rsid w:val="008862DF"/>
    <w:rsid w:val="008903A2"/>
    <w:rsid w:val="00892DDC"/>
    <w:rsid w:val="008A7735"/>
    <w:rsid w:val="008B22A1"/>
    <w:rsid w:val="008C4D12"/>
    <w:rsid w:val="008D3648"/>
    <w:rsid w:val="008E1332"/>
    <w:rsid w:val="008F0031"/>
    <w:rsid w:val="008F7EE0"/>
    <w:rsid w:val="00903896"/>
    <w:rsid w:val="009053F4"/>
    <w:rsid w:val="00905FC4"/>
    <w:rsid w:val="009122B7"/>
    <w:rsid w:val="00915C77"/>
    <w:rsid w:val="009219E6"/>
    <w:rsid w:val="00925D8E"/>
    <w:rsid w:val="00927813"/>
    <w:rsid w:val="00941B70"/>
    <w:rsid w:val="00943445"/>
    <w:rsid w:val="00944D13"/>
    <w:rsid w:val="00945273"/>
    <w:rsid w:val="00950BCC"/>
    <w:rsid w:val="00957C90"/>
    <w:rsid w:val="00976A26"/>
    <w:rsid w:val="009858A4"/>
    <w:rsid w:val="00987D1B"/>
    <w:rsid w:val="009B5DCC"/>
    <w:rsid w:val="009B70F6"/>
    <w:rsid w:val="009B71A8"/>
    <w:rsid w:val="009C358E"/>
    <w:rsid w:val="009C4B8C"/>
    <w:rsid w:val="009C4C32"/>
    <w:rsid w:val="009C68EC"/>
    <w:rsid w:val="009C77BC"/>
    <w:rsid w:val="009D023A"/>
    <w:rsid w:val="009E0263"/>
    <w:rsid w:val="009E2846"/>
    <w:rsid w:val="00A07685"/>
    <w:rsid w:val="00A172F5"/>
    <w:rsid w:val="00A17C9F"/>
    <w:rsid w:val="00A17E8A"/>
    <w:rsid w:val="00A261AE"/>
    <w:rsid w:val="00A267CF"/>
    <w:rsid w:val="00A31275"/>
    <w:rsid w:val="00A3143E"/>
    <w:rsid w:val="00A32055"/>
    <w:rsid w:val="00A32C7E"/>
    <w:rsid w:val="00A34AB3"/>
    <w:rsid w:val="00A37EA2"/>
    <w:rsid w:val="00A43458"/>
    <w:rsid w:val="00A458A9"/>
    <w:rsid w:val="00A464E5"/>
    <w:rsid w:val="00A54271"/>
    <w:rsid w:val="00A542AF"/>
    <w:rsid w:val="00A6592F"/>
    <w:rsid w:val="00A72377"/>
    <w:rsid w:val="00A73373"/>
    <w:rsid w:val="00A76DED"/>
    <w:rsid w:val="00A84512"/>
    <w:rsid w:val="00A97D8A"/>
    <w:rsid w:val="00AA2206"/>
    <w:rsid w:val="00AA280B"/>
    <w:rsid w:val="00AA6EAC"/>
    <w:rsid w:val="00AB0DE1"/>
    <w:rsid w:val="00AB3372"/>
    <w:rsid w:val="00AB478F"/>
    <w:rsid w:val="00AC4E19"/>
    <w:rsid w:val="00AC5879"/>
    <w:rsid w:val="00AD3C5A"/>
    <w:rsid w:val="00AD5D77"/>
    <w:rsid w:val="00AD6A7D"/>
    <w:rsid w:val="00AE0BB6"/>
    <w:rsid w:val="00AE0C7B"/>
    <w:rsid w:val="00AF08FE"/>
    <w:rsid w:val="00AF16DD"/>
    <w:rsid w:val="00AF1ED6"/>
    <w:rsid w:val="00AF4414"/>
    <w:rsid w:val="00AF4E7A"/>
    <w:rsid w:val="00B0023C"/>
    <w:rsid w:val="00B03928"/>
    <w:rsid w:val="00B24772"/>
    <w:rsid w:val="00B32C61"/>
    <w:rsid w:val="00B35D43"/>
    <w:rsid w:val="00B368FE"/>
    <w:rsid w:val="00B42C72"/>
    <w:rsid w:val="00B54208"/>
    <w:rsid w:val="00B617DB"/>
    <w:rsid w:val="00B70CFE"/>
    <w:rsid w:val="00B80CBD"/>
    <w:rsid w:val="00B82FE3"/>
    <w:rsid w:val="00B9247A"/>
    <w:rsid w:val="00B935D4"/>
    <w:rsid w:val="00B937B4"/>
    <w:rsid w:val="00B940CD"/>
    <w:rsid w:val="00B96414"/>
    <w:rsid w:val="00BA2240"/>
    <w:rsid w:val="00BA6298"/>
    <w:rsid w:val="00BB5884"/>
    <w:rsid w:val="00BB71CD"/>
    <w:rsid w:val="00BC3369"/>
    <w:rsid w:val="00BD2957"/>
    <w:rsid w:val="00BE531C"/>
    <w:rsid w:val="00BF77EE"/>
    <w:rsid w:val="00C022A2"/>
    <w:rsid w:val="00C0282F"/>
    <w:rsid w:val="00C02BA9"/>
    <w:rsid w:val="00C04391"/>
    <w:rsid w:val="00C11D4A"/>
    <w:rsid w:val="00C1228C"/>
    <w:rsid w:val="00C1726D"/>
    <w:rsid w:val="00C200A5"/>
    <w:rsid w:val="00C202A9"/>
    <w:rsid w:val="00C24404"/>
    <w:rsid w:val="00C32E0F"/>
    <w:rsid w:val="00C42BF9"/>
    <w:rsid w:val="00C509E6"/>
    <w:rsid w:val="00C50D55"/>
    <w:rsid w:val="00C558D3"/>
    <w:rsid w:val="00C63823"/>
    <w:rsid w:val="00C74C9E"/>
    <w:rsid w:val="00C83E56"/>
    <w:rsid w:val="00C85EA7"/>
    <w:rsid w:val="00C910D3"/>
    <w:rsid w:val="00CA4529"/>
    <w:rsid w:val="00CA711F"/>
    <w:rsid w:val="00CC0FFE"/>
    <w:rsid w:val="00CC56B0"/>
    <w:rsid w:val="00CC63CE"/>
    <w:rsid w:val="00CD0E61"/>
    <w:rsid w:val="00CD1EC8"/>
    <w:rsid w:val="00CD2412"/>
    <w:rsid w:val="00CD42F6"/>
    <w:rsid w:val="00CD5678"/>
    <w:rsid w:val="00CD64B8"/>
    <w:rsid w:val="00CE4033"/>
    <w:rsid w:val="00CE4F6F"/>
    <w:rsid w:val="00CE68CF"/>
    <w:rsid w:val="00CF01AC"/>
    <w:rsid w:val="00CF13C9"/>
    <w:rsid w:val="00CF28AB"/>
    <w:rsid w:val="00D031F5"/>
    <w:rsid w:val="00D03BE8"/>
    <w:rsid w:val="00D050F4"/>
    <w:rsid w:val="00D10048"/>
    <w:rsid w:val="00D137DA"/>
    <w:rsid w:val="00D22971"/>
    <w:rsid w:val="00D319B3"/>
    <w:rsid w:val="00D36A71"/>
    <w:rsid w:val="00D36B9A"/>
    <w:rsid w:val="00D42B8F"/>
    <w:rsid w:val="00D53924"/>
    <w:rsid w:val="00D60849"/>
    <w:rsid w:val="00D6084F"/>
    <w:rsid w:val="00D66BB1"/>
    <w:rsid w:val="00D74404"/>
    <w:rsid w:val="00D819DD"/>
    <w:rsid w:val="00D923D3"/>
    <w:rsid w:val="00D96D8C"/>
    <w:rsid w:val="00DA0A99"/>
    <w:rsid w:val="00DA755B"/>
    <w:rsid w:val="00DB469B"/>
    <w:rsid w:val="00DB47E7"/>
    <w:rsid w:val="00DB6C62"/>
    <w:rsid w:val="00DC2BE0"/>
    <w:rsid w:val="00DD337E"/>
    <w:rsid w:val="00DD5D7D"/>
    <w:rsid w:val="00DE100A"/>
    <w:rsid w:val="00DE1475"/>
    <w:rsid w:val="00DE2AA1"/>
    <w:rsid w:val="00DE5D8E"/>
    <w:rsid w:val="00DE67CA"/>
    <w:rsid w:val="00DF749C"/>
    <w:rsid w:val="00E00B6F"/>
    <w:rsid w:val="00E03DEB"/>
    <w:rsid w:val="00E04ADA"/>
    <w:rsid w:val="00E04D36"/>
    <w:rsid w:val="00E061BD"/>
    <w:rsid w:val="00E102A6"/>
    <w:rsid w:val="00E1495A"/>
    <w:rsid w:val="00E15E79"/>
    <w:rsid w:val="00E215FF"/>
    <w:rsid w:val="00E36C27"/>
    <w:rsid w:val="00E421AA"/>
    <w:rsid w:val="00E44DDF"/>
    <w:rsid w:val="00E45FEF"/>
    <w:rsid w:val="00E46E65"/>
    <w:rsid w:val="00E54642"/>
    <w:rsid w:val="00E64E8F"/>
    <w:rsid w:val="00E7103F"/>
    <w:rsid w:val="00E73CF4"/>
    <w:rsid w:val="00E90AB5"/>
    <w:rsid w:val="00E97908"/>
    <w:rsid w:val="00EA116E"/>
    <w:rsid w:val="00EA3A7D"/>
    <w:rsid w:val="00EB41FE"/>
    <w:rsid w:val="00EB4328"/>
    <w:rsid w:val="00EB75F5"/>
    <w:rsid w:val="00EC2C1E"/>
    <w:rsid w:val="00EC5463"/>
    <w:rsid w:val="00EC59AA"/>
    <w:rsid w:val="00EC6376"/>
    <w:rsid w:val="00EF3ED0"/>
    <w:rsid w:val="00EF4D7E"/>
    <w:rsid w:val="00F00513"/>
    <w:rsid w:val="00F1454E"/>
    <w:rsid w:val="00F17E56"/>
    <w:rsid w:val="00F20C31"/>
    <w:rsid w:val="00F268F7"/>
    <w:rsid w:val="00F26E95"/>
    <w:rsid w:val="00F30CE3"/>
    <w:rsid w:val="00F34C98"/>
    <w:rsid w:val="00F372EC"/>
    <w:rsid w:val="00F50BCE"/>
    <w:rsid w:val="00F53F9D"/>
    <w:rsid w:val="00F603C1"/>
    <w:rsid w:val="00F646B1"/>
    <w:rsid w:val="00F67FA3"/>
    <w:rsid w:val="00F80AF1"/>
    <w:rsid w:val="00F867D1"/>
    <w:rsid w:val="00F875B6"/>
    <w:rsid w:val="00F91E29"/>
    <w:rsid w:val="00F9506E"/>
    <w:rsid w:val="00FB1710"/>
    <w:rsid w:val="00FD0368"/>
    <w:rsid w:val="00FD4557"/>
    <w:rsid w:val="00FD45C9"/>
    <w:rsid w:val="00FD5DB4"/>
    <w:rsid w:val="00FD6C39"/>
    <w:rsid w:val="00FE153E"/>
    <w:rsid w:val="00FF02F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customStyle="1" w:styleId="TimesNewRomanTimesNewRoman">
    <w:name w:val="סגנון (לטיני) Times New Roman (עברית ושפות אחרות) Times New Roman..."/>
    <w:basedOn w:val="a0"/>
    <w:rPr>
      <w:rFonts w:ascii="Times New Roman" w:hAnsi="Times New Roman" w:cs="David" w:hint="default"/>
      <w:b/>
      <w:bCs/>
      <w:sz w:val="26"/>
      <w:szCs w:val="26"/>
    </w:rPr>
  </w:style>
  <w:style w:type="paragraph" w:styleId="ad">
    <w:name w:val="List Paragraph"/>
    <w:basedOn w:val="a"/>
    <w:uiPriority w:val="34"/>
    <w:qFormat/>
    <w:rsid w:val="00807411"/>
    <w:pPr>
      <w:ind w:left="720"/>
      <w:contextualSpacing/>
    </w:pPr>
  </w:style>
  <w:style w:type="character" w:styleId="Hyperlink">
    <w:name w:val="Hyperlink"/>
    <w:semiHidden/>
    <w:unhideWhenUsed/>
    <w:rsid w:val="00786775"/>
    <w:rPr>
      <w:color w:val="0000FF"/>
      <w:u w:val="single"/>
    </w:rPr>
  </w:style>
  <w:style w:type="paragraph" w:customStyle="1" w:styleId="p00">
    <w:name w:val="p00"/>
    <w:basedOn w:val="a"/>
    <w:uiPriority w:val="99"/>
    <w:semiHidden/>
    <w:rsid w:val="00786775"/>
    <w:pPr>
      <w:bidi w:val="0"/>
      <w:spacing w:before="100" w:beforeAutospacing="1" w:after="100" w:afterAutospacing="1"/>
    </w:pPr>
    <w:rPr>
      <w:rFonts w:cs="Times New Roman"/>
      <w:noProof w:val="0"/>
    </w:rPr>
  </w:style>
  <w:style w:type="character" w:customStyle="1" w:styleId="big-number">
    <w:name w:val="big-number"/>
    <w:basedOn w:val="a0"/>
    <w:rsid w:val="00786775"/>
  </w:style>
  <w:style w:type="character" w:customStyle="1" w:styleId="default">
    <w:name w:val="default"/>
    <w:basedOn w:val="a0"/>
    <w:rsid w:val="00786775"/>
  </w:style>
  <w:style w:type="paragraph" w:styleId="NormalWeb">
    <w:name w:val="Normal (Web)"/>
    <w:basedOn w:val="a"/>
    <w:uiPriority w:val="99"/>
    <w:semiHidden/>
    <w:unhideWhenUsed/>
    <w:rsid w:val="00701A31"/>
    <w:pPr>
      <w:bidi w:val="0"/>
      <w:spacing w:before="100" w:beforeAutospacing="1" w:after="100" w:afterAutospacing="1"/>
    </w:pPr>
    <w:rPr>
      <w:rFonts w:cs="Times New Roman"/>
      <w:noProof w:val="0"/>
    </w:rPr>
  </w:style>
  <w:style w:type="character" w:customStyle="1" w:styleId="Ruller4">
    <w:name w:val="Ruller4 תו"/>
    <w:link w:val="Ruller40"/>
    <w:locked/>
    <w:rsid w:val="0075575B"/>
    <w:rPr>
      <w:rFonts w:ascii="Arial TUR" w:hAnsi="Arial TUR" w:cs="FrankRuehl"/>
      <w:spacing w:val="10"/>
      <w:szCs w:val="28"/>
    </w:rPr>
  </w:style>
  <w:style w:type="paragraph" w:customStyle="1" w:styleId="Ruller40">
    <w:name w:val="Ruller4"/>
    <w:basedOn w:val="a"/>
    <w:link w:val="Ruller4"/>
    <w:rsid w:val="0075575B"/>
    <w:pPr>
      <w:tabs>
        <w:tab w:val="left" w:pos="800"/>
      </w:tabs>
      <w:overflowPunct w:val="0"/>
      <w:autoSpaceDE w:val="0"/>
      <w:autoSpaceDN w:val="0"/>
      <w:adjustRightInd w:val="0"/>
      <w:spacing w:line="360" w:lineRule="auto"/>
      <w:jc w:val="both"/>
    </w:pPr>
    <w:rPr>
      <w:rFonts w:ascii="Arial TUR" w:hAnsi="Arial TUR" w:cs="FrankRuehl"/>
      <w:noProof w:val="0"/>
      <w:spacing w:val="10"/>
      <w:sz w:val="20"/>
      <w:szCs w:val="28"/>
    </w:rPr>
  </w:style>
  <w:style w:type="paragraph" w:customStyle="1" w:styleId="normal-p-p">
    <w:name w:val="normal-p-p"/>
    <w:basedOn w:val="a"/>
    <w:rsid w:val="0075575B"/>
    <w:pPr>
      <w:bidi w:val="0"/>
      <w:spacing w:before="100" w:beforeAutospacing="1" w:after="100" w:afterAutospacing="1"/>
    </w:pPr>
    <w:rPr>
      <w:rFonts w:cs="Times New Roman"/>
      <w:noProof w:val="0"/>
      <w:sz w:val="20"/>
      <w:szCs w:val="20"/>
    </w:rPr>
  </w:style>
  <w:style w:type="character" w:customStyle="1" w:styleId="normal-p-h1">
    <w:name w:val="normal-p-h1"/>
    <w:rsid w:val="0075575B"/>
    <w:rPr>
      <w:rFonts w:ascii="Times New Roman" w:hAnsi="Times New Roman" w:cs="Times New Roman" w:hint="default"/>
      <w:sz w:val="24"/>
      <w:szCs w:val="24"/>
    </w:rPr>
  </w:style>
  <w:style w:type="paragraph" w:customStyle="1" w:styleId="10">
    <w:name w:val="פיסקת רשימה1"/>
    <w:basedOn w:val="a"/>
    <w:uiPriority w:val="34"/>
    <w:qFormat/>
    <w:rsid w:val="00FE153E"/>
    <w:pPr>
      <w:ind w:left="720"/>
      <w:contextualSpacing/>
    </w:pPr>
  </w:style>
  <w:style w:type="character" w:styleId="FollowedHyperlink">
    <w:name w:val="FollowedHyperlink"/>
    <w:basedOn w:val="a0"/>
    <w:semiHidden/>
    <w:unhideWhenUsed/>
    <w:rsid w:val="006F096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076826">
      <w:bodyDiv w:val="1"/>
      <w:marLeft w:val="0"/>
      <w:marRight w:val="0"/>
      <w:marTop w:val="0"/>
      <w:marBottom w:val="0"/>
      <w:divBdr>
        <w:top w:val="none" w:sz="0" w:space="0" w:color="auto"/>
        <w:left w:val="none" w:sz="0" w:space="0" w:color="auto"/>
        <w:bottom w:val="none" w:sz="0" w:space="0" w:color="auto"/>
        <w:right w:val="none" w:sz="0" w:space="0" w:color="auto"/>
      </w:divBdr>
    </w:div>
    <w:div w:id="389381688">
      <w:bodyDiv w:val="1"/>
      <w:marLeft w:val="0"/>
      <w:marRight w:val="0"/>
      <w:marTop w:val="0"/>
      <w:marBottom w:val="0"/>
      <w:divBdr>
        <w:top w:val="none" w:sz="0" w:space="0" w:color="auto"/>
        <w:left w:val="none" w:sz="0" w:space="0" w:color="auto"/>
        <w:bottom w:val="none" w:sz="0" w:space="0" w:color="auto"/>
        <w:right w:val="none" w:sz="0" w:space="0" w:color="auto"/>
      </w:divBdr>
    </w:div>
    <w:div w:id="390007505">
      <w:bodyDiv w:val="1"/>
      <w:marLeft w:val="0"/>
      <w:marRight w:val="0"/>
      <w:marTop w:val="0"/>
      <w:marBottom w:val="0"/>
      <w:divBdr>
        <w:top w:val="none" w:sz="0" w:space="0" w:color="auto"/>
        <w:left w:val="none" w:sz="0" w:space="0" w:color="auto"/>
        <w:bottom w:val="none" w:sz="0" w:space="0" w:color="auto"/>
        <w:right w:val="none" w:sz="0" w:space="0" w:color="auto"/>
      </w:divBdr>
    </w:div>
    <w:div w:id="464355225">
      <w:bodyDiv w:val="1"/>
      <w:marLeft w:val="0"/>
      <w:marRight w:val="0"/>
      <w:marTop w:val="0"/>
      <w:marBottom w:val="0"/>
      <w:divBdr>
        <w:top w:val="none" w:sz="0" w:space="0" w:color="auto"/>
        <w:left w:val="none" w:sz="0" w:space="0" w:color="auto"/>
        <w:bottom w:val="none" w:sz="0" w:space="0" w:color="auto"/>
        <w:right w:val="none" w:sz="0" w:space="0" w:color="auto"/>
      </w:divBdr>
    </w:div>
    <w:div w:id="526453731">
      <w:bodyDiv w:val="1"/>
      <w:marLeft w:val="0"/>
      <w:marRight w:val="0"/>
      <w:marTop w:val="0"/>
      <w:marBottom w:val="0"/>
      <w:divBdr>
        <w:top w:val="none" w:sz="0" w:space="0" w:color="auto"/>
        <w:left w:val="none" w:sz="0" w:space="0" w:color="auto"/>
        <w:bottom w:val="none" w:sz="0" w:space="0" w:color="auto"/>
        <w:right w:val="none" w:sz="0" w:space="0" w:color="auto"/>
      </w:divBdr>
    </w:div>
    <w:div w:id="554194878">
      <w:bodyDiv w:val="1"/>
      <w:marLeft w:val="0"/>
      <w:marRight w:val="0"/>
      <w:marTop w:val="0"/>
      <w:marBottom w:val="0"/>
      <w:divBdr>
        <w:top w:val="none" w:sz="0" w:space="0" w:color="auto"/>
        <w:left w:val="none" w:sz="0" w:space="0" w:color="auto"/>
        <w:bottom w:val="none" w:sz="0" w:space="0" w:color="auto"/>
        <w:right w:val="none" w:sz="0" w:space="0" w:color="auto"/>
      </w:divBdr>
    </w:div>
    <w:div w:id="584649443">
      <w:bodyDiv w:val="1"/>
      <w:marLeft w:val="0"/>
      <w:marRight w:val="0"/>
      <w:marTop w:val="0"/>
      <w:marBottom w:val="0"/>
      <w:divBdr>
        <w:top w:val="none" w:sz="0" w:space="0" w:color="auto"/>
        <w:left w:val="none" w:sz="0" w:space="0" w:color="auto"/>
        <w:bottom w:val="none" w:sz="0" w:space="0" w:color="auto"/>
        <w:right w:val="none" w:sz="0" w:space="0" w:color="auto"/>
      </w:divBdr>
    </w:div>
    <w:div w:id="709185615">
      <w:bodyDiv w:val="1"/>
      <w:marLeft w:val="0"/>
      <w:marRight w:val="0"/>
      <w:marTop w:val="0"/>
      <w:marBottom w:val="0"/>
      <w:divBdr>
        <w:top w:val="none" w:sz="0" w:space="0" w:color="auto"/>
        <w:left w:val="none" w:sz="0" w:space="0" w:color="auto"/>
        <w:bottom w:val="none" w:sz="0" w:space="0" w:color="auto"/>
        <w:right w:val="none" w:sz="0" w:space="0" w:color="auto"/>
      </w:divBdr>
    </w:div>
    <w:div w:id="756169441">
      <w:bodyDiv w:val="1"/>
      <w:marLeft w:val="0"/>
      <w:marRight w:val="0"/>
      <w:marTop w:val="0"/>
      <w:marBottom w:val="0"/>
      <w:divBdr>
        <w:top w:val="none" w:sz="0" w:space="0" w:color="auto"/>
        <w:left w:val="none" w:sz="0" w:space="0" w:color="auto"/>
        <w:bottom w:val="none" w:sz="0" w:space="0" w:color="auto"/>
        <w:right w:val="none" w:sz="0" w:space="0" w:color="auto"/>
      </w:divBdr>
    </w:div>
    <w:div w:id="882252214">
      <w:bodyDiv w:val="1"/>
      <w:marLeft w:val="0"/>
      <w:marRight w:val="0"/>
      <w:marTop w:val="0"/>
      <w:marBottom w:val="0"/>
      <w:divBdr>
        <w:top w:val="none" w:sz="0" w:space="0" w:color="auto"/>
        <w:left w:val="none" w:sz="0" w:space="0" w:color="auto"/>
        <w:bottom w:val="none" w:sz="0" w:space="0" w:color="auto"/>
        <w:right w:val="none" w:sz="0" w:space="0" w:color="auto"/>
      </w:divBdr>
    </w:div>
    <w:div w:id="942036654">
      <w:bodyDiv w:val="1"/>
      <w:marLeft w:val="0"/>
      <w:marRight w:val="0"/>
      <w:marTop w:val="0"/>
      <w:marBottom w:val="0"/>
      <w:divBdr>
        <w:top w:val="none" w:sz="0" w:space="0" w:color="auto"/>
        <w:left w:val="none" w:sz="0" w:space="0" w:color="auto"/>
        <w:bottom w:val="none" w:sz="0" w:space="0" w:color="auto"/>
        <w:right w:val="none" w:sz="0" w:space="0" w:color="auto"/>
      </w:divBdr>
      <w:divsChild>
        <w:div w:id="46147765">
          <w:marLeft w:val="0"/>
          <w:marRight w:val="0"/>
          <w:marTop w:val="0"/>
          <w:marBottom w:val="0"/>
          <w:divBdr>
            <w:top w:val="none" w:sz="0" w:space="0" w:color="auto"/>
            <w:left w:val="none" w:sz="0" w:space="0" w:color="auto"/>
            <w:bottom w:val="none" w:sz="0" w:space="0" w:color="auto"/>
            <w:right w:val="none" w:sz="0" w:space="0" w:color="auto"/>
          </w:divBdr>
        </w:div>
      </w:divsChild>
    </w:div>
    <w:div w:id="1028680508">
      <w:bodyDiv w:val="1"/>
      <w:marLeft w:val="0"/>
      <w:marRight w:val="0"/>
      <w:marTop w:val="0"/>
      <w:marBottom w:val="0"/>
      <w:divBdr>
        <w:top w:val="none" w:sz="0" w:space="0" w:color="auto"/>
        <w:left w:val="none" w:sz="0" w:space="0" w:color="auto"/>
        <w:bottom w:val="none" w:sz="0" w:space="0" w:color="auto"/>
        <w:right w:val="none" w:sz="0" w:space="0" w:color="auto"/>
      </w:divBdr>
    </w:div>
    <w:div w:id="1032220869">
      <w:bodyDiv w:val="1"/>
      <w:marLeft w:val="0"/>
      <w:marRight w:val="0"/>
      <w:marTop w:val="0"/>
      <w:marBottom w:val="0"/>
      <w:divBdr>
        <w:top w:val="none" w:sz="0" w:space="0" w:color="auto"/>
        <w:left w:val="none" w:sz="0" w:space="0" w:color="auto"/>
        <w:bottom w:val="none" w:sz="0" w:space="0" w:color="auto"/>
        <w:right w:val="none" w:sz="0" w:space="0" w:color="auto"/>
      </w:divBdr>
    </w:div>
    <w:div w:id="1037511249">
      <w:bodyDiv w:val="1"/>
      <w:marLeft w:val="0"/>
      <w:marRight w:val="0"/>
      <w:marTop w:val="0"/>
      <w:marBottom w:val="0"/>
      <w:divBdr>
        <w:top w:val="none" w:sz="0" w:space="0" w:color="auto"/>
        <w:left w:val="none" w:sz="0" w:space="0" w:color="auto"/>
        <w:bottom w:val="none" w:sz="0" w:space="0" w:color="auto"/>
        <w:right w:val="none" w:sz="0" w:space="0" w:color="auto"/>
      </w:divBdr>
    </w:div>
    <w:div w:id="1055816067">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42715084">
      <w:bodyDiv w:val="1"/>
      <w:marLeft w:val="0"/>
      <w:marRight w:val="0"/>
      <w:marTop w:val="0"/>
      <w:marBottom w:val="0"/>
      <w:divBdr>
        <w:top w:val="none" w:sz="0" w:space="0" w:color="auto"/>
        <w:left w:val="none" w:sz="0" w:space="0" w:color="auto"/>
        <w:bottom w:val="none" w:sz="0" w:space="0" w:color="auto"/>
        <w:right w:val="none" w:sz="0" w:space="0" w:color="auto"/>
      </w:divBdr>
    </w:div>
    <w:div w:id="1264217743">
      <w:bodyDiv w:val="1"/>
      <w:marLeft w:val="0"/>
      <w:marRight w:val="0"/>
      <w:marTop w:val="0"/>
      <w:marBottom w:val="0"/>
      <w:divBdr>
        <w:top w:val="none" w:sz="0" w:space="0" w:color="auto"/>
        <w:left w:val="none" w:sz="0" w:space="0" w:color="auto"/>
        <w:bottom w:val="none" w:sz="0" w:space="0" w:color="auto"/>
        <w:right w:val="none" w:sz="0" w:space="0" w:color="auto"/>
      </w:divBdr>
    </w:div>
    <w:div w:id="1274630715">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07127577">
      <w:bodyDiv w:val="1"/>
      <w:marLeft w:val="0"/>
      <w:marRight w:val="0"/>
      <w:marTop w:val="0"/>
      <w:marBottom w:val="0"/>
      <w:divBdr>
        <w:top w:val="none" w:sz="0" w:space="0" w:color="auto"/>
        <w:left w:val="none" w:sz="0" w:space="0" w:color="auto"/>
        <w:bottom w:val="none" w:sz="0" w:space="0" w:color="auto"/>
        <w:right w:val="none" w:sz="0" w:space="0" w:color="auto"/>
      </w:divBdr>
    </w:div>
    <w:div w:id="1374649061">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63661299">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16751571">
      <w:bodyDiv w:val="1"/>
      <w:marLeft w:val="0"/>
      <w:marRight w:val="0"/>
      <w:marTop w:val="0"/>
      <w:marBottom w:val="0"/>
      <w:divBdr>
        <w:top w:val="none" w:sz="0" w:space="0" w:color="auto"/>
        <w:left w:val="none" w:sz="0" w:space="0" w:color="auto"/>
        <w:bottom w:val="none" w:sz="0" w:space="0" w:color="auto"/>
        <w:right w:val="none" w:sz="0" w:space="0" w:color="auto"/>
      </w:divBdr>
    </w:div>
    <w:div w:id="1851329431">
      <w:bodyDiv w:val="1"/>
      <w:marLeft w:val="0"/>
      <w:marRight w:val="0"/>
      <w:marTop w:val="0"/>
      <w:marBottom w:val="0"/>
      <w:divBdr>
        <w:top w:val="none" w:sz="0" w:space="0" w:color="auto"/>
        <w:left w:val="none" w:sz="0" w:space="0" w:color="auto"/>
        <w:bottom w:val="none" w:sz="0" w:space="0" w:color="auto"/>
        <w:right w:val="none" w:sz="0" w:space="0" w:color="auto"/>
      </w:divBdr>
    </w:div>
    <w:div w:id="1914971861">
      <w:bodyDiv w:val="1"/>
      <w:marLeft w:val="0"/>
      <w:marRight w:val="0"/>
      <w:marTop w:val="0"/>
      <w:marBottom w:val="0"/>
      <w:divBdr>
        <w:top w:val="none" w:sz="0" w:space="0" w:color="auto"/>
        <w:left w:val="none" w:sz="0" w:space="0" w:color="auto"/>
        <w:bottom w:val="none" w:sz="0" w:space="0" w:color="auto"/>
        <w:right w:val="none" w:sz="0" w:space="0" w:color="auto"/>
      </w:divBdr>
    </w:div>
    <w:div w:id="1924365988">
      <w:bodyDiv w:val="1"/>
      <w:marLeft w:val="0"/>
      <w:marRight w:val="0"/>
      <w:marTop w:val="0"/>
      <w:marBottom w:val="0"/>
      <w:divBdr>
        <w:top w:val="none" w:sz="0" w:space="0" w:color="auto"/>
        <w:left w:val="none" w:sz="0" w:space="0" w:color="auto"/>
        <w:bottom w:val="none" w:sz="0" w:space="0" w:color="auto"/>
        <w:right w:val="none" w:sz="0" w:space="0" w:color="auto"/>
      </w:divBdr>
    </w:div>
    <w:div w:id="1951473580">
      <w:bodyDiv w:val="1"/>
      <w:marLeft w:val="0"/>
      <w:marRight w:val="0"/>
      <w:marTop w:val="0"/>
      <w:marBottom w:val="0"/>
      <w:divBdr>
        <w:top w:val="none" w:sz="0" w:space="0" w:color="auto"/>
        <w:left w:val="none" w:sz="0" w:space="0" w:color="auto"/>
        <w:bottom w:val="none" w:sz="0" w:space="0" w:color="auto"/>
        <w:right w:val="none" w:sz="0" w:space="0" w:color="auto"/>
      </w:divBdr>
    </w:div>
    <w:div w:id="2033721687">
      <w:bodyDiv w:val="1"/>
      <w:marLeft w:val="0"/>
      <w:marRight w:val="0"/>
      <w:marTop w:val="0"/>
      <w:marBottom w:val="0"/>
      <w:divBdr>
        <w:top w:val="none" w:sz="0" w:space="0" w:color="auto"/>
        <w:left w:val="none" w:sz="0" w:space="0" w:color="auto"/>
        <w:bottom w:val="none" w:sz="0" w:space="0" w:color="auto"/>
        <w:right w:val="none" w:sz="0" w:space="0" w:color="auto"/>
      </w:divBdr>
    </w:div>
    <w:div w:id="2041197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17918863" TargetMode="External"/><Relationship Id="rId13" Type="http://schemas.openxmlformats.org/officeDocument/2006/relationships/hyperlink" Target="http://www.nevo.co.il/case/6135079"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evo.co.il/case/613507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17913814"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nevo.co.il/case/574111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evo.co.il/law/72897" TargetMode="External"/><Relationship Id="rId14"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2A3F08"/>
    <w:rsid w:val="00B40AEB"/>
    <w:rsid w:val="00B65812"/>
    <w:rsid w:val="00CC5512"/>
    <w:rsid w:val="00E22770"/>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6119</Words>
  <Characters>30600</Characters>
  <Application>Microsoft Office Word</Application>
  <DocSecurity>0</DocSecurity>
  <Lines>255</Lines>
  <Paragraphs>73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dcterms:created xsi:type="dcterms:W3CDTF">2023-04-13T09:00:00Z</dcterms:created>
  <dcterms:modified xsi:type="dcterms:W3CDTF">2023-04-13T09:00:00Z</dcterms:modified>
</cp:coreProperties>
</file>